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DB9" w:rsidRPr="0012149D" w:rsidRDefault="00145295" w:rsidP="0012149D">
      <w:pPr>
        <w:pStyle w:val="Title"/>
        <w:jc w:val="center"/>
      </w:pPr>
      <w:r w:rsidRPr="0012149D">
        <w:t>Criminal Law</w:t>
      </w:r>
    </w:p>
    <w:p w:rsidR="00DD5DB9" w:rsidRPr="0012149D" w:rsidRDefault="00145295" w:rsidP="0012149D">
      <w:pPr>
        <w:spacing w:line="360" w:lineRule="auto"/>
        <w:jc w:val="both"/>
        <w:rPr>
          <w:rFonts w:ascii="Times New Roman" w:hAnsi="Times New Roman" w:cs="Times New Roman"/>
          <w:sz w:val="24"/>
          <w:szCs w:val="24"/>
        </w:rPr>
      </w:pPr>
      <w:r w:rsidRPr="0012149D">
        <w:rPr>
          <w:rFonts w:ascii="Times New Roman" w:hAnsi="Times New Roman" w:cs="Times New Roman"/>
          <w:sz w:val="24"/>
          <w:szCs w:val="24"/>
        </w:rPr>
        <w:br w:type="page"/>
      </w:r>
    </w:p>
    <w:sdt>
      <w:sdtPr>
        <w:rPr>
          <w:rFonts w:ascii="Times New Roman" w:eastAsiaTheme="minorHAnsi" w:hAnsi="Times New Roman" w:cs="Times New Roman"/>
          <w:b w:val="0"/>
          <w:bCs w:val="0"/>
          <w:color w:val="auto"/>
          <w:sz w:val="24"/>
          <w:szCs w:val="24"/>
          <w:lang w:val="en-IN"/>
        </w:rPr>
        <w:id w:val="3325723"/>
        <w:docPartObj>
          <w:docPartGallery w:val="Table of Contents"/>
          <w:docPartUnique/>
        </w:docPartObj>
      </w:sdtPr>
      <w:sdtContent>
        <w:p w:rsidR="00DD5DB9" w:rsidRPr="0012149D" w:rsidRDefault="00145295" w:rsidP="0012149D">
          <w:pPr>
            <w:pStyle w:val="TOCHeading"/>
            <w:spacing w:line="360" w:lineRule="auto"/>
            <w:jc w:val="both"/>
            <w:rPr>
              <w:rFonts w:ascii="Times New Roman" w:hAnsi="Times New Roman" w:cs="Times New Roman"/>
              <w:sz w:val="24"/>
              <w:szCs w:val="24"/>
            </w:rPr>
          </w:pPr>
          <w:r w:rsidRPr="0012149D">
            <w:rPr>
              <w:rFonts w:ascii="Times New Roman" w:hAnsi="Times New Roman" w:cs="Times New Roman"/>
              <w:sz w:val="24"/>
              <w:szCs w:val="24"/>
            </w:rPr>
            <w:t>Table of Contents</w:t>
          </w:r>
        </w:p>
        <w:p w:rsidR="0012149D" w:rsidRDefault="00EE5B46">
          <w:pPr>
            <w:pStyle w:val="TOC1"/>
            <w:tabs>
              <w:tab w:val="right" w:leader="dot" w:pos="9016"/>
            </w:tabs>
            <w:rPr>
              <w:noProof/>
            </w:rPr>
          </w:pPr>
          <w:r w:rsidRPr="00EE5B46">
            <w:rPr>
              <w:rFonts w:ascii="Times New Roman" w:hAnsi="Times New Roman" w:cs="Times New Roman"/>
              <w:sz w:val="24"/>
              <w:szCs w:val="24"/>
            </w:rPr>
            <w:fldChar w:fldCharType="begin"/>
          </w:r>
          <w:r w:rsidR="00145295" w:rsidRPr="0012149D">
            <w:rPr>
              <w:rFonts w:ascii="Times New Roman" w:hAnsi="Times New Roman" w:cs="Times New Roman"/>
              <w:sz w:val="24"/>
              <w:szCs w:val="24"/>
            </w:rPr>
            <w:instrText xml:space="preserve"> TOC \o "1-3" \h \z \u </w:instrText>
          </w:r>
          <w:r w:rsidRPr="00EE5B46">
            <w:rPr>
              <w:rFonts w:ascii="Times New Roman" w:hAnsi="Times New Roman" w:cs="Times New Roman"/>
              <w:sz w:val="24"/>
              <w:szCs w:val="24"/>
            </w:rPr>
            <w:fldChar w:fldCharType="separate"/>
          </w:r>
          <w:hyperlink w:anchor="_Toc528607766" w:history="1">
            <w:r w:rsidR="0012149D" w:rsidRPr="00FA6F36">
              <w:rPr>
                <w:rStyle w:val="Hyperlink"/>
                <w:rFonts w:ascii="Times New Roman" w:hAnsi="Times New Roman" w:cs="Times New Roman"/>
                <w:noProof/>
                <w:lang w:val="en-GB"/>
              </w:rPr>
              <w:t>Brief outline of the facts of the case</w:t>
            </w:r>
            <w:r w:rsidR="0012149D">
              <w:rPr>
                <w:noProof/>
                <w:webHidden/>
              </w:rPr>
              <w:tab/>
            </w:r>
            <w:r>
              <w:rPr>
                <w:noProof/>
                <w:webHidden/>
              </w:rPr>
              <w:fldChar w:fldCharType="begin"/>
            </w:r>
            <w:r w:rsidR="0012149D">
              <w:rPr>
                <w:noProof/>
                <w:webHidden/>
              </w:rPr>
              <w:instrText xml:space="preserve"> PAGEREF _Toc528607766 \h </w:instrText>
            </w:r>
            <w:r>
              <w:rPr>
                <w:noProof/>
                <w:webHidden/>
              </w:rPr>
            </w:r>
            <w:r>
              <w:rPr>
                <w:noProof/>
                <w:webHidden/>
              </w:rPr>
              <w:fldChar w:fldCharType="separate"/>
            </w:r>
            <w:r w:rsidR="0012149D">
              <w:rPr>
                <w:noProof/>
                <w:webHidden/>
              </w:rPr>
              <w:t>2</w:t>
            </w:r>
            <w:r>
              <w:rPr>
                <w:noProof/>
                <w:webHidden/>
              </w:rPr>
              <w:fldChar w:fldCharType="end"/>
            </w:r>
          </w:hyperlink>
        </w:p>
        <w:p w:rsidR="0012149D" w:rsidRDefault="00EE5B46">
          <w:pPr>
            <w:pStyle w:val="TOC1"/>
            <w:tabs>
              <w:tab w:val="right" w:leader="dot" w:pos="9016"/>
            </w:tabs>
            <w:rPr>
              <w:noProof/>
            </w:rPr>
          </w:pPr>
          <w:hyperlink w:anchor="_Toc528607767" w:history="1">
            <w:r w:rsidR="0012149D" w:rsidRPr="00FA6F36">
              <w:rPr>
                <w:rStyle w:val="Hyperlink"/>
                <w:rFonts w:ascii="Times New Roman" w:hAnsi="Times New Roman" w:cs="Times New Roman"/>
                <w:noProof/>
                <w:lang w:val="en-GB"/>
              </w:rPr>
              <w:t>Identifying legal issues</w:t>
            </w:r>
            <w:r w:rsidR="0012149D">
              <w:rPr>
                <w:noProof/>
                <w:webHidden/>
              </w:rPr>
              <w:tab/>
            </w:r>
            <w:r>
              <w:rPr>
                <w:noProof/>
                <w:webHidden/>
              </w:rPr>
              <w:fldChar w:fldCharType="begin"/>
            </w:r>
            <w:r w:rsidR="0012149D">
              <w:rPr>
                <w:noProof/>
                <w:webHidden/>
              </w:rPr>
              <w:instrText xml:space="preserve"> PAGEREF _Toc528607767 \h </w:instrText>
            </w:r>
            <w:r>
              <w:rPr>
                <w:noProof/>
                <w:webHidden/>
              </w:rPr>
            </w:r>
            <w:r>
              <w:rPr>
                <w:noProof/>
                <w:webHidden/>
              </w:rPr>
              <w:fldChar w:fldCharType="separate"/>
            </w:r>
            <w:r w:rsidR="0012149D">
              <w:rPr>
                <w:noProof/>
                <w:webHidden/>
              </w:rPr>
              <w:t>2</w:t>
            </w:r>
            <w:r>
              <w:rPr>
                <w:noProof/>
                <w:webHidden/>
              </w:rPr>
              <w:fldChar w:fldCharType="end"/>
            </w:r>
          </w:hyperlink>
        </w:p>
        <w:p w:rsidR="0012149D" w:rsidRDefault="00EE5B46">
          <w:pPr>
            <w:pStyle w:val="TOC1"/>
            <w:tabs>
              <w:tab w:val="right" w:leader="dot" w:pos="9016"/>
            </w:tabs>
            <w:rPr>
              <w:noProof/>
            </w:rPr>
          </w:pPr>
          <w:hyperlink w:anchor="_Toc528607768" w:history="1">
            <w:r w:rsidR="0012149D" w:rsidRPr="00FA6F36">
              <w:rPr>
                <w:rStyle w:val="Hyperlink"/>
                <w:rFonts w:ascii="Times New Roman" w:hAnsi="Times New Roman" w:cs="Times New Roman"/>
                <w:noProof/>
                <w:lang w:val="en-GB"/>
              </w:rPr>
              <w:t>Various legal principles</w:t>
            </w:r>
            <w:r w:rsidR="0012149D">
              <w:rPr>
                <w:noProof/>
                <w:webHidden/>
              </w:rPr>
              <w:tab/>
            </w:r>
            <w:r>
              <w:rPr>
                <w:noProof/>
                <w:webHidden/>
              </w:rPr>
              <w:fldChar w:fldCharType="begin"/>
            </w:r>
            <w:r w:rsidR="0012149D">
              <w:rPr>
                <w:noProof/>
                <w:webHidden/>
              </w:rPr>
              <w:instrText xml:space="preserve"> PAGEREF _Toc528607768 \h </w:instrText>
            </w:r>
            <w:r>
              <w:rPr>
                <w:noProof/>
                <w:webHidden/>
              </w:rPr>
            </w:r>
            <w:r>
              <w:rPr>
                <w:noProof/>
                <w:webHidden/>
              </w:rPr>
              <w:fldChar w:fldCharType="separate"/>
            </w:r>
            <w:r w:rsidR="0012149D">
              <w:rPr>
                <w:noProof/>
                <w:webHidden/>
              </w:rPr>
              <w:t>3</w:t>
            </w:r>
            <w:r>
              <w:rPr>
                <w:noProof/>
                <w:webHidden/>
              </w:rPr>
              <w:fldChar w:fldCharType="end"/>
            </w:r>
          </w:hyperlink>
        </w:p>
        <w:p w:rsidR="0012149D" w:rsidRDefault="00EE5B46">
          <w:pPr>
            <w:pStyle w:val="TOC1"/>
            <w:tabs>
              <w:tab w:val="right" w:leader="dot" w:pos="9016"/>
            </w:tabs>
            <w:rPr>
              <w:noProof/>
            </w:rPr>
          </w:pPr>
          <w:hyperlink w:anchor="_Toc528607769" w:history="1">
            <w:r w:rsidR="0012149D" w:rsidRPr="00FA6F36">
              <w:rPr>
                <w:rStyle w:val="Hyperlink"/>
                <w:rFonts w:ascii="Times New Roman" w:hAnsi="Times New Roman" w:cs="Times New Roman"/>
                <w:noProof/>
                <w:lang w:val="en-GB"/>
              </w:rPr>
              <w:t>Examining the decision of the court</w:t>
            </w:r>
            <w:r w:rsidR="0012149D">
              <w:rPr>
                <w:noProof/>
                <w:webHidden/>
              </w:rPr>
              <w:tab/>
            </w:r>
            <w:r>
              <w:rPr>
                <w:noProof/>
                <w:webHidden/>
              </w:rPr>
              <w:fldChar w:fldCharType="begin"/>
            </w:r>
            <w:r w:rsidR="0012149D">
              <w:rPr>
                <w:noProof/>
                <w:webHidden/>
              </w:rPr>
              <w:instrText xml:space="preserve"> PAGEREF _Toc528607769 \h </w:instrText>
            </w:r>
            <w:r>
              <w:rPr>
                <w:noProof/>
                <w:webHidden/>
              </w:rPr>
            </w:r>
            <w:r>
              <w:rPr>
                <w:noProof/>
                <w:webHidden/>
              </w:rPr>
              <w:fldChar w:fldCharType="separate"/>
            </w:r>
            <w:r w:rsidR="0012149D">
              <w:rPr>
                <w:noProof/>
                <w:webHidden/>
              </w:rPr>
              <w:t>3</w:t>
            </w:r>
            <w:r>
              <w:rPr>
                <w:noProof/>
                <w:webHidden/>
              </w:rPr>
              <w:fldChar w:fldCharType="end"/>
            </w:r>
          </w:hyperlink>
        </w:p>
        <w:p w:rsidR="0012149D" w:rsidRDefault="00EE5B46">
          <w:pPr>
            <w:pStyle w:val="TOC1"/>
            <w:tabs>
              <w:tab w:val="right" w:leader="dot" w:pos="9016"/>
            </w:tabs>
            <w:rPr>
              <w:noProof/>
            </w:rPr>
          </w:pPr>
          <w:hyperlink w:anchor="_Toc528607770" w:history="1">
            <w:r w:rsidR="0012149D" w:rsidRPr="00FA6F36">
              <w:rPr>
                <w:rStyle w:val="Hyperlink"/>
                <w:rFonts w:ascii="Times New Roman" w:hAnsi="Times New Roman" w:cs="Times New Roman"/>
                <w:noProof/>
                <w:lang w:val="en-GB"/>
              </w:rPr>
              <w:t>Discussing whether the decision of the court altered</w:t>
            </w:r>
            <w:r w:rsidR="0012149D">
              <w:rPr>
                <w:noProof/>
                <w:webHidden/>
              </w:rPr>
              <w:tab/>
            </w:r>
            <w:r>
              <w:rPr>
                <w:noProof/>
                <w:webHidden/>
              </w:rPr>
              <w:fldChar w:fldCharType="begin"/>
            </w:r>
            <w:r w:rsidR="0012149D">
              <w:rPr>
                <w:noProof/>
                <w:webHidden/>
              </w:rPr>
              <w:instrText xml:space="preserve"> PAGEREF _Toc528607770 \h </w:instrText>
            </w:r>
            <w:r>
              <w:rPr>
                <w:noProof/>
                <w:webHidden/>
              </w:rPr>
            </w:r>
            <w:r>
              <w:rPr>
                <w:noProof/>
                <w:webHidden/>
              </w:rPr>
              <w:fldChar w:fldCharType="separate"/>
            </w:r>
            <w:r w:rsidR="0012149D">
              <w:rPr>
                <w:noProof/>
                <w:webHidden/>
              </w:rPr>
              <w:t>3</w:t>
            </w:r>
            <w:r>
              <w:rPr>
                <w:noProof/>
                <w:webHidden/>
              </w:rPr>
              <w:fldChar w:fldCharType="end"/>
            </w:r>
          </w:hyperlink>
        </w:p>
        <w:p w:rsidR="0012149D" w:rsidRDefault="00EE5B46">
          <w:pPr>
            <w:pStyle w:val="TOC1"/>
            <w:tabs>
              <w:tab w:val="right" w:leader="dot" w:pos="9016"/>
            </w:tabs>
            <w:rPr>
              <w:noProof/>
            </w:rPr>
          </w:pPr>
          <w:hyperlink w:anchor="_Toc528607771" w:history="1">
            <w:r w:rsidR="0012149D" w:rsidRPr="00FA6F36">
              <w:rPr>
                <w:rStyle w:val="Hyperlink"/>
                <w:rFonts w:ascii="Times New Roman" w:eastAsia="Times New Roman" w:hAnsi="Times New Roman" w:cs="Times New Roman"/>
                <w:noProof/>
                <w:lang w:eastAsia="en-IN"/>
              </w:rPr>
              <w:t>References</w:t>
            </w:r>
            <w:r w:rsidR="0012149D">
              <w:rPr>
                <w:noProof/>
                <w:webHidden/>
              </w:rPr>
              <w:tab/>
            </w:r>
            <w:r>
              <w:rPr>
                <w:noProof/>
                <w:webHidden/>
              </w:rPr>
              <w:fldChar w:fldCharType="begin"/>
            </w:r>
            <w:r w:rsidR="0012149D">
              <w:rPr>
                <w:noProof/>
                <w:webHidden/>
              </w:rPr>
              <w:instrText xml:space="preserve"> PAGEREF _Toc528607771 \h </w:instrText>
            </w:r>
            <w:r>
              <w:rPr>
                <w:noProof/>
                <w:webHidden/>
              </w:rPr>
            </w:r>
            <w:r>
              <w:rPr>
                <w:noProof/>
                <w:webHidden/>
              </w:rPr>
              <w:fldChar w:fldCharType="separate"/>
            </w:r>
            <w:r w:rsidR="0012149D">
              <w:rPr>
                <w:noProof/>
                <w:webHidden/>
              </w:rPr>
              <w:t>5</w:t>
            </w:r>
            <w:r>
              <w:rPr>
                <w:noProof/>
                <w:webHidden/>
              </w:rPr>
              <w:fldChar w:fldCharType="end"/>
            </w:r>
          </w:hyperlink>
        </w:p>
        <w:p w:rsidR="00DD5DB9" w:rsidRPr="0012149D" w:rsidRDefault="00EE5B46" w:rsidP="0012149D">
          <w:pPr>
            <w:spacing w:line="360" w:lineRule="auto"/>
            <w:jc w:val="both"/>
            <w:rPr>
              <w:rFonts w:ascii="Times New Roman" w:hAnsi="Times New Roman" w:cs="Times New Roman"/>
              <w:sz w:val="24"/>
              <w:szCs w:val="24"/>
            </w:rPr>
          </w:pPr>
          <w:r w:rsidRPr="0012149D">
            <w:rPr>
              <w:rFonts w:ascii="Times New Roman" w:hAnsi="Times New Roman" w:cs="Times New Roman"/>
              <w:b/>
              <w:bCs/>
              <w:noProof/>
              <w:sz w:val="24"/>
              <w:szCs w:val="24"/>
              <w:lang w:val="en-US"/>
            </w:rPr>
            <w:fldChar w:fldCharType="end"/>
          </w:r>
        </w:p>
      </w:sdtContent>
    </w:sdt>
    <w:p w:rsidR="00DD5DB9" w:rsidRPr="0012149D" w:rsidRDefault="00145295" w:rsidP="0012149D">
      <w:pPr>
        <w:spacing w:line="360" w:lineRule="auto"/>
        <w:jc w:val="both"/>
        <w:rPr>
          <w:rFonts w:ascii="Times New Roman" w:hAnsi="Times New Roman" w:cs="Times New Roman"/>
          <w:sz w:val="24"/>
          <w:szCs w:val="24"/>
        </w:rPr>
      </w:pPr>
      <w:r w:rsidRPr="0012149D">
        <w:rPr>
          <w:rFonts w:ascii="Times New Roman" w:hAnsi="Times New Roman" w:cs="Times New Roman"/>
          <w:sz w:val="24"/>
          <w:szCs w:val="24"/>
        </w:rPr>
        <w:br w:type="page"/>
      </w:r>
    </w:p>
    <w:p w:rsidR="001B5886" w:rsidRPr="0012149D" w:rsidRDefault="00145295" w:rsidP="0012149D">
      <w:pPr>
        <w:pStyle w:val="Heading1"/>
        <w:spacing w:line="360" w:lineRule="auto"/>
        <w:jc w:val="both"/>
        <w:rPr>
          <w:rFonts w:ascii="Times New Roman" w:hAnsi="Times New Roman" w:cs="Times New Roman"/>
          <w:sz w:val="24"/>
          <w:szCs w:val="24"/>
          <w:lang w:val="en-GB"/>
        </w:rPr>
      </w:pPr>
      <w:bookmarkStart w:id="0" w:name="_Toc528607766"/>
      <w:r w:rsidRPr="0012149D">
        <w:rPr>
          <w:rFonts w:ascii="Times New Roman" w:hAnsi="Times New Roman" w:cs="Times New Roman"/>
          <w:sz w:val="24"/>
          <w:szCs w:val="24"/>
          <w:lang w:val="en-GB"/>
        </w:rPr>
        <w:lastRenderedPageBreak/>
        <w:t>Brief outline of the facts of the case</w:t>
      </w:r>
      <w:bookmarkEnd w:id="0"/>
    </w:p>
    <w:p w:rsidR="00CE3499" w:rsidRPr="0012149D" w:rsidRDefault="00145295" w:rsidP="0012149D">
      <w:pPr>
        <w:spacing w:line="360" w:lineRule="auto"/>
        <w:jc w:val="both"/>
        <w:rPr>
          <w:rFonts w:ascii="Times New Roman" w:hAnsi="Times New Roman" w:cs="Times New Roman"/>
          <w:bCs/>
          <w:sz w:val="24"/>
          <w:szCs w:val="24"/>
          <w:lang w:val="en-GB"/>
        </w:rPr>
      </w:pPr>
      <w:r w:rsidRPr="0012149D">
        <w:rPr>
          <w:rFonts w:ascii="Times New Roman" w:hAnsi="Times New Roman" w:cs="Times New Roman"/>
          <w:bCs/>
          <w:sz w:val="24"/>
          <w:szCs w:val="24"/>
          <w:lang w:val="en-GB"/>
        </w:rPr>
        <w:t xml:space="preserve">On 13 May 2003, the crown case depicted that a white Toyota utility was being driven by Abdali Khanafer out from the Frederick Street, Rockdale premises with the intention to make a right-hand turn in the street. </w:t>
      </w:r>
      <w:r w:rsidR="008C24AF" w:rsidRPr="0012149D">
        <w:rPr>
          <w:rFonts w:ascii="Times New Roman" w:hAnsi="Times New Roman" w:cs="Times New Roman"/>
          <w:bCs/>
          <w:sz w:val="24"/>
          <w:szCs w:val="24"/>
          <w:lang w:val="en-GB"/>
        </w:rPr>
        <w:t xml:space="preserve">A collision occurred where the road was wet and it had been raining. A vehicle was seen by Mr Khanfer travelling in a southerly direction along Frederick Street. The appellant was driving the Honda Civic and Mr Khanafer felt that the vehicle was at a safe distance. Mr Khanafer proceeded to the north but his vehicle stuck in the Honda Civics' rear that causes to spin. </w:t>
      </w:r>
      <w:r w:rsidR="00A72C28" w:rsidRPr="0012149D">
        <w:rPr>
          <w:rFonts w:ascii="Times New Roman" w:hAnsi="Times New Roman" w:cs="Times New Roman"/>
          <w:bCs/>
          <w:sz w:val="24"/>
          <w:szCs w:val="24"/>
          <w:lang w:val="en-GB"/>
        </w:rPr>
        <w:t xml:space="preserve">The Honda Civic collided into the parked vehicle on the southbound roadway side and the side of the driver was </w:t>
      </w:r>
      <w:r w:rsidR="00F92013" w:rsidRPr="0012149D">
        <w:rPr>
          <w:rFonts w:ascii="Times New Roman" w:hAnsi="Times New Roman" w:cs="Times New Roman"/>
          <w:bCs/>
          <w:sz w:val="24"/>
          <w:szCs w:val="24"/>
          <w:lang w:val="en-GB"/>
        </w:rPr>
        <w:t>made a contact with</w:t>
      </w:r>
      <w:r w:rsidR="00A72C28" w:rsidRPr="0012149D">
        <w:rPr>
          <w:rFonts w:ascii="Times New Roman" w:hAnsi="Times New Roman" w:cs="Times New Roman"/>
          <w:bCs/>
          <w:sz w:val="24"/>
          <w:szCs w:val="24"/>
          <w:lang w:val="en-GB"/>
        </w:rPr>
        <w:t xml:space="preserve"> the parked </w:t>
      </w:r>
      <w:r w:rsidR="0012149D" w:rsidRPr="0012149D">
        <w:rPr>
          <w:rFonts w:ascii="Times New Roman" w:hAnsi="Times New Roman" w:cs="Times New Roman"/>
          <w:bCs/>
          <w:sz w:val="24"/>
          <w:szCs w:val="24"/>
          <w:lang w:val="en-GB"/>
        </w:rPr>
        <w:t>car (</w:t>
      </w:r>
      <w:r w:rsidR="0012149D" w:rsidRPr="0012149D">
        <w:rPr>
          <w:rFonts w:ascii="Times New Roman" w:hAnsi="Times New Roman" w:cs="Times New Roman"/>
          <w:bCs/>
          <w:sz w:val="24"/>
          <w:szCs w:val="24"/>
        </w:rPr>
        <w:t>Austlii, 2013)</w:t>
      </w:r>
      <w:r w:rsidR="00A72C28" w:rsidRPr="0012149D">
        <w:rPr>
          <w:rFonts w:ascii="Times New Roman" w:hAnsi="Times New Roman" w:cs="Times New Roman"/>
          <w:bCs/>
          <w:sz w:val="24"/>
          <w:szCs w:val="24"/>
          <w:lang w:val="en-GB"/>
        </w:rPr>
        <w:t xml:space="preserve">. </w:t>
      </w:r>
      <w:r w:rsidR="008C24AF" w:rsidRPr="0012149D">
        <w:rPr>
          <w:rFonts w:ascii="Times New Roman" w:hAnsi="Times New Roman" w:cs="Times New Roman"/>
          <w:bCs/>
          <w:sz w:val="24"/>
          <w:szCs w:val="24"/>
          <w:lang w:val="en-GB"/>
        </w:rPr>
        <w:t xml:space="preserve"> </w:t>
      </w:r>
      <w:r w:rsidR="00F92013" w:rsidRPr="0012149D">
        <w:rPr>
          <w:rFonts w:ascii="Times New Roman" w:hAnsi="Times New Roman" w:cs="Times New Roman"/>
          <w:bCs/>
          <w:sz w:val="24"/>
          <w:szCs w:val="24"/>
          <w:lang w:val="en-GB"/>
        </w:rPr>
        <w:t xml:space="preserve">The crown case depicted that the appellant was being travelled at a speed of 91 km/ hour when the collision occurred. The limit of speed was 50 km per hour. </w:t>
      </w:r>
      <w:r w:rsidR="00A737D3" w:rsidRPr="0012149D">
        <w:rPr>
          <w:rFonts w:ascii="Times New Roman" w:hAnsi="Times New Roman" w:cs="Times New Roman"/>
          <w:bCs/>
          <w:sz w:val="24"/>
          <w:szCs w:val="24"/>
          <w:lang w:val="en-GB"/>
        </w:rPr>
        <w:t xml:space="preserve">The Toyota utility passenger was suffered from </w:t>
      </w:r>
      <w:r w:rsidR="00392D11" w:rsidRPr="0012149D">
        <w:rPr>
          <w:rFonts w:ascii="Times New Roman" w:hAnsi="Times New Roman" w:cs="Times New Roman"/>
          <w:bCs/>
          <w:sz w:val="24"/>
          <w:szCs w:val="24"/>
          <w:lang w:val="en-GB"/>
        </w:rPr>
        <w:t xml:space="preserve">right cheek fractured and sub conjunctional haemorrhage of the right eye. </w:t>
      </w:r>
      <w:r w:rsidR="00247DE4" w:rsidRPr="0012149D">
        <w:rPr>
          <w:rFonts w:ascii="Times New Roman" w:hAnsi="Times New Roman" w:cs="Times New Roman"/>
          <w:bCs/>
          <w:sz w:val="24"/>
          <w:szCs w:val="24"/>
          <w:lang w:val="en-GB"/>
        </w:rPr>
        <w:t xml:space="preserve">The injury </w:t>
      </w:r>
      <w:r w:rsidR="00C159F3" w:rsidRPr="0012149D">
        <w:rPr>
          <w:rFonts w:ascii="Times New Roman" w:hAnsi="Times New Roman" w:cs="Times New Roman"/>
          <w:bCs/>
          <w:sz w:val="24"/>
          <w:szCs w:val="24"/>
          <w:lang w:val="en-GB"/>
        </w:rPr>
        <w:t xml:space="preserve">consisted of the </w:t>
      </w:r>
      <w:r w:rsidR="002B5885" w:rsidRPr="0012149D">
        <w:rPr>
          <w:rFonts w:ascii="Times New Roman" w:hAnsi="Times New Roman" w:cs="Times New Roman"/>
          <w:bCs/>
          <w:sz w:val="24"/>
          <w:szCs w:val="24"/>
          <w:lang w:val="en-GB"/>
        </w:rPr>
        <w:t xml:space="preserve">"grievous bodily harm" elements for the purpose of a crime under section </w:t>
      </w:r>
      <w:r w:rsidR="00520387" w:rsidRPr="0012149D">
        <w:rPr>
          <w:rFonts w:ascii="Times New Roman" w:hAnsi="Times New Roman" w:cs="Times New Roman"/>
          <w:bCs/>
          <w:sz w:val="24"/>
          <w:szCs w:val="24"/>
          <w:lang w:val="en-GB"/>
        </w:rPr>
        <w:t xml:space="preserve">52A (3)(b) and the appellant was being charged. </w:t>
      </w:r>
      <w:r w:rsidR="00BB4053" w:rsidRPr="0012149D">
        <w:rPr>
          <w:rFonts w:ascii="Times New Roman" w:hAnsi="Times New Roman" w:cs="Times New Roman"/>
          <w:bCs/>
          <w:sz w:val="24"/>
          <w:szCs w:val="24"/>
          <w:lang w:val="en-GB"/>
        </w:rPr>
        <w:t xml:space="preserve">The appellant stated that he braked but there was no evidence. </w:t>
      </w:r>
      <w:r w:rsidR="005644D5" w:rsidRPr="0012149D">
        <w:rPr>
          <w:rFonts w:ascii="Times New Roman" w:hAnsi="Times New Roman" w:cs="Times New Roman"/>
          <w:bCs/>
          <w:sz w:val="24"/>
          <w:szCs w:val="24"/>
          <w:lang w:val="en-GB"/>
        </w:rPr>
        <w:t>The appellant stated that the speed was 50 km per hour before the collision. However, there was a passenger in the appellant's car who gave evidence to support the case.</w:t>
      </w:r>
      <w:r w:rsidR="0046772D" w:rsidRPr="0012149D">
        <w:rPr>
          <w:rFonts w:ascii="Times New Roman" w:hAnsi="Times New Roman" w:cs="Times New Roman"/>
          <w:bCs/>
          <w:sz w:val="24"/>
          <w:szCs w:val="24"/>
          <w:lang w:val="en-GB"/>
        </w:rPr>
        <w:t xml:space="preserve"> The case was being </w:t>
      </w:r>
      <w:r w:rsidR="00910D33" w:rsidRPr="0012149D">
        <w:rPr>
          <w:rFonts w:ascii="Times New Roman" w:hAnsi="Times New Roman" w:cs="Times New Roman"/>
          <w:bCs/>
          <w:sz w:val="24"/>
          <w:szCs w:val="24"/>
          <w:lang w:val="en-GB"/>
        </w:rPr>
        <w:t>heard on appeal</w:t>
      </w:r>
      <w:r w:rsidR="0046772D" w:rsidRPr="0012149D">
        <w:rPr>
          <w:rFonts w:ascii="Times New Roman" w:hAnsi="Times New Roman" w:cs="Times New Roman"/>
          <w:bCs/>
          <w:sz w:val="24"/>
          <w:szCs w:val="24"/>
          <w:lang w:val="en-GB"/>
        </w:rPr>
        <w:t xml:space="preserve"> in the court. </w:t>
      </w:r>
      <w:r w:rsidR="005644D5" w:rsidRPr="0012149D">
        <w:rPr>
          <w:rFonts w:ascii="Times New Roman" w:hAnsi="Times New Roman" w:cs="Times New Roman"/>
          <w:bCs/>
          <w:sz w:val="24"/>
          <w:szCs w:val="24"/>
          <w:lang w:val="en-GB"/>
        </w:rPr>
        <w:t xml:space="preserve">   </w:t>
      </w:r>
      <w:r w:rsidR="00BB4053" w:rsidRPr="0012149D">
        <w:rPr>
          <w:rFonts w:ascii="Times New Roman" w:hAnsi="Times New Roman" w:cs="Times New Roman"/>
          <w:bCs/>
          <w:sz w:val="24"/>
          <w:szCs w:val="24"/>
          <w:lang w:val="en-GB"/>
        </w:rPr>
        <w:t xml:space="preserve"> </w:t>
      </w:r>
      <w:r w:rsidR="002B5885" w:rsidRPr="0012149D">
        <w:rPr>
          <w:rFonts w:ascii="Times New Roman" w:hAnsi="Times New Roman" w:cs="Times New Roman"/>
          <w:bCs/>
          <w:sz w:val="24"/>
          <w:szCs w:val="24"/>
          <w:lang w:val="en-GB"/>
        </w:rPr>
        <w:t xml:space="preserve"> </w:t>
      </w:r>
      <w:r w:rsidR="00392D11" w:rsidRPr="0012149D">
        <w:rPr>
          <w:rFonts w:ascii="Times New Roman" w:hAnsi="Times New Roman" w:cs="Times New Roman"/>
          <w:bCs/>
          <w:sz w:val="24"/>
          <w:szCs w:val="24"/>
          <w:lang w:val="en-GB"/>
        </w:rPr>
        <w:t xml:space="preserve"> </w:t>
      </w:r>
    </w:p>
    <w:p w:rsidR="00DD5DB9" w:rsidRPr="0012149D" w:rsidRDefault="00145295" w:rsidP="0012149D">
      <w:pPr>
        <w:pStyle w:val="Heading1"/>
        <w:spacing w:line="360" w:lineRule="auto"/>
        <w:jc w:val="both"/>
        <w:rPr>
          <w:rFonts w:ascii="Times New Roman" w:hAnsi="Times New Roman" w:cs="Times New Roman"/>
          <w:sz w:val="24"/>
          <w:szCs w:val="24"/>
          <w:lang w:val="en-GB"/>
        </w:rPr>
      </w:pPr>
      <w:bookmarkStart w:id="1" w:name="_Toc528607767"/>
      <w:r w:rsidRPr="0012149D">
        <w:rPr>
          <w:rFonts w:ascii="Times New Roman" w:hAnsi="Times New Roman" w:cs="Times New Roman"/>
          <w:sz w:val="24"/>
          <w:szCs w:val="24"/>
          <w:lang w:val="en-GB"/>
        </w:rPr>
        <w:t>Identifying legal issues</w:t>
      </w:r>
      <w:bookmarkEnd w:id="1"/>
    </w:p>
    <w:p w:rsidR="0046772D" w:rsidRPr="0012149D" w:rsidRDefault="00145295" w:rsidP="0012149D">
      <w:pPr>
        <w:spacing w:line="360" w:lineRule="auto"/>
        <w:jc w:val="both"/>
        <w:rPr>
          <w:rFonts w:ascii="Times New Roman" w:hAnsi="Times New Roman" w:cs="Times New Roman"/>
          <w:bCs/>
          <w:sz w:val="24"/>
          <w:szCs w:val="24"/>
          <w:lang w:val="en-GB"/>
        </w:rPr>
      </w:pPr>
      <w:r w:rsidRPr="0012149D">
        <w:rPr>
          <w:rFonts w:ascii="Times New Roman" w:hAnsi="Times New Roman" w:cs="Times New Roman"/>
          <w:bCs/>
          <w:sz w:val="24"/>
          <w:szCs w:val="24"/>
          <w:lang w:val="en-GB"/>
        </w:rPr>
        <w:t xml:space="preserve">The two legal issues are being raised on appeal against the conviction. The first issue was that he was being deprived of the fair trial due to the late preface of the expert evidence on ground 1 and 2. </w:t>
      </w:r>
      <w:r w:rsidR="0045033B" w:rsidRPr="0012149D">
        <w:rPr>
          <w:rFonts w:ascii="Times New Roman" w:hAnsi="Times New Roman" w:cs="Times New Roman"/>
          <w:bCs/>
          <w:sz w:val="24"/>
          <w:szCs w:val="24"/>
          <w:lang w:val="en-GB"/>
        </w:rPr>
        <w:t xml:space="preserve">Sergeant Kelly, the expert produced four written reports that estimated the speed of the appellant at the collision time using the physics formulae. </w:t>
      </w:r>
      <w:r w:rsidR="00DC07B9" w:rsidRPr="0012149D">
        <w:rPr>
          <w:rFonts w:ascii="Times New Roman" w:hAnsi="Times New Roman" w:cs="Times New Roman"/>
          <w:bCs/>
          <w:sz w:val="24"/>
          <w:szCs w:val="24"/>
          <w:lang w:val="en-GB"/>
        </w:rPr>
        <w:t>Two years prior trial, the report</w:t>
      </w:r>
      <w:r w:rsidR="00723DA3" w:rsidRPr="0012149D">
        <w:rPr>
          <w:rFonts w:ascii="Times New Roman" w:hAnsi="Times New Roman" w:cs="Times New Roman"/>
          <w:bCs/>
          <w:sz w:val="24"/>
          <w:szCs w:val="24"/>
          <w:lang w:val="en-GB"/>
        </w:rPr>
        <w:t>s</w:t>
      </w:r>
      <w:r w:rsidR="00DC07B9" w:rsidRPr="0012149D">
        <w:rPr>
          <w:rFonts w:ascii="Times New Roman" w:hAnsi="Times New Roman" w:cs="Times New Roman"/>
          <w:bCs/>
          <w:sz w:val="24"/>
          <w:szCs w:val="24"/>
          <w:lang w:val="en-GB"/>
        </w:rPr>
        <w:t xml:space="preserve"> 1 and 2 was being produced. </w:t>
      </w:r>
      <w:r w:rsidR="00723DA3" w:rsidRPr="0012149D">
        <w:rPr>
          <w:rFonts w:ascii="Times New Roman" w:hAnsi="Times New Roman" w:cs="Times New Roman"/>
          <w:bCs/>
          <w:sz w:val="24"/>
          <w:szCs w:val="24"/>
          <w:lang w:val="en-GB"/>
        </w:rPr>
        <w:t xml:space="preserve">The reports 3 and 4 were being produced at the accomplishment of evidence. The counsel argued that the later introduction of reports 3 and 4 consisted of new material of specialist and technical nature was detrimental to the appellant to have the fair trial and it needs to be rejected. </w:t>
      </w:r>
      <w:r w:rsidR="004B7DBA" w:rsidRPr="0012149D">
        <w:rPr>
          <w:rFonts w:ascii="Times New Roman" w:hAnsi="Times New Roman" w:cs="Times New Roman"/>
          <w:bCs/>
          <w:sz w:val="24"/>
          <w:szCs w:val="24"/>
          <w:lang w:val="en-GB"/>
        </w:rPr>
        <w:t xml:space="preserve">The trial judge denied the application and it was being held that the unfairness </w:t>
      </w:r>
      <w:r w:rsidR="00DB2655" w:rsidRPr="0012149D">
        <w:rPr>
          <w:rFonts w:ascii="Times New Roman" w:hAnsi="Times New Roman" w:cs="Times New Roman"/>
          <w:bCs/>
          <w:sz w:val="24"/>
          <w:szCs w:val="24"/>
          <w:lang w:val="en-GB"/>
        </w:rPr>
        <w:t xml:space="preserve">can be overcome by the adjournment for enabling the appellant for seeking his own expert or re-examining the witness with proper </w:t>
      </w:r>
      <w:r w:rsidR="00883C05" w:rsidRPr="0012149D">
        <w:rPr>
          <w:rFonts w:ascii="Times New Roman" w:hAnsi="Times New Roman" w:cs="Times New Roman"/>
          <w:bCs/>
          <w:sz w:val="24"/>
          <w:szCs w:val="24"/>
          <w:lang w:val="en-GB"/>
        </w:rPr>
        <w:t>path</w:t>
      </w:r>
      <w:r w:rsidR="00DB2655" w:rsidRPr="0012149D">
        <w:rPr>
          <w:rFonts w:ascii="Times New Roman" w:hAnsi="Times New Roman" w:cs="Times New Roman"/>
          <w:bCs/>
          <w:sz w:val="24"/>
          <w:szCs w:val="24"/>
          <w:lang w:val="en-GB"/>
        </w:rPr>
        <w:t xml:space="preserve"> to </w:t>
      </w:r>
      <w:r w:rsidR="00883C05" w:rsidRPr="0012149D">
        <w:rPr>
          <w:rFonts w:ascii="Times New Roman" w:hAnsi="Times New Roman" w:cs="Times New Roman"/>
          <w:bCs/>
          <w:sz w:val="24"/>
          <w:szCs w:val="24"/>
          <w:lang w:val="en-GB"/>
        </w:rPr>
        <w:t>the jury</w:t>
      </w:r>
      <w:r w:rsidR="0012149D" w:rsidRPr="0012149D">
        <w:rPr>
          <w:rFonts w:ascii="Times New Roman" w:hAnsi="Times New Roman" w:cs="Times New Roman"/>
          <w:bCs/>
          <w:sz w:val="24"/>
          <w:szCs w:val="24"/>
          <w:lang w:val="en-GB"/>
        </w:rPr>
        <w:t xml:space="preserve"> (</w:t>
      </w:r>
      <w:r w:rsidR="0012149D" w:rsidRPr="0012149D">
        <w:rPr>
          <w:rFonts w:ascii="Times New Roman" w:hAnsi="Times New Roman" w:cs="Times New Roman"/>
          <w:bCs/>
          <w:sz w:val="24"/>
          <w:szCs w:val="24"/>
        </w:rPr>
        <w:t>Austlii, 2013)</w:t>
      </w:r>
      <w:r w:rsidR="00DB2655" w:rsidRPr="0012149D">
        <w:rPr>
          <w:rFonts w:ascii="Times New Roman" w:hAnsi="Times New Roman" w:cs="Times New Roman"/>
          <w:bCs/>
          <w:sz w:val="24"/>
          <w:szCs w:val="24"/>
          <w:lang w:val="en-GB"/>
        </w:rPr>
        <w:t>.</w:t>
      </w:r>
      <w:r w:rsidR="00883C05" w:rsidRPr="0012149D">
        <w:rPr>
          <w:rFonts w:ascii="Times New Roman" w:hAnsi="Times New Roman" w:cs="Times New Roman"/>
          <w:bCs/>
          <w:sz w:val="24"/>
          <w:szCs w:val="24"/>
          <w:lang w:val="en-GB"/>
        </w:rPr>
        <w:t xml:space="preserve"> </w:t>
      </w:r>
      <w:r w:rsidR="00580739" w:rsidRPr="0012149D">
        <w:rPr>
          <w:rFonts w:ascii="Times New Roman" w:hAnsi="Times New Roman" w:cs="Times New Roman"/>
          <w:bCs/>
          <w:sz w:val="24"/>
          <w:szCs w:val="24"/>
          <w:lang w:val="en-GB"/>
        </w:rPr>
        <w:t xml:space="preserve">The trial judge offered remedies was not taken by the appellant. </w:t>
      </w:r>
      <w:r w:rsidR="006605E0" w:rsidRPr="0012149D">
        <w:rPr>
          <w:rFonts w:ascii="Times New Roman" w:hAnsi="Times New Roman" w:cs="Times New Roman"/>
          <w:bCs/>
          <w:sz w:val="24"/>
          <w:szCs w:val="24"/>
          <w:lang w:val="en-GB"/>
        </w:rPr>
        <w:t xml:space="preserve">The second issue was that the </w:t>
      </w:r>
      <w:r w:rsidR="00DC252B" w:rsidRPr="0012149D">
        <w:rPr>
          <w:rFonts w:ascii="Times New Roman" w:hAnsi="Times New Roman" w:cs="Times New Roman"/>
          <w:bCs/>
          <w:sz w:val="24"/>
          <w:szCs w:val="24"/>
          <w:lang w:val="en-GB"/>
        </w:rPr>
        <w:t xml:space="preserve">jury stated that he had grievous bodily harm was being unreasonable. </w:t>
      </w:r>
      <w:r w:rsidR="0087456B" w:rsidRPr="0012149D">
        <w:rPr>
          <w:rFonts w:ascii="Times New Roman" w:hAnsi="Times New Roman" w:cs="Times New Roman"/>
          <w:bCs/>
          <w:sz w:val="24"/>
          <w:szCs w:val="24"/>
          <w:lang w:val="en-GB"/>
        </w:rPr>
        <w:t xml:space="preserve">The </w:t>
      </w:r>
      <w:r w:rsidR="001F2828" w:rsidRPr="0012149D">
        <w:rPr>
          <w:rFonts w:ascii="Times New Roman" w:hAnsi="Times New Roman" w:cs="Times New Roman"/>
          <w:bCs/>
          <w:sz w:val="24"/>
          <w:szCs w:val="24"/>
          <w:lang w:val="en-GB"/>
        </w:rPr>
        <w:t>injuries were</w:t>
      </w:r>
      <w:r w:rsidR="0087456B" w:rsidRPr="0012149D">
        <w:rPr>
          <w:rFonts w:ascii="Times New Roman" w:hAnsi="Times New Roman" w:cs="Times New Roman"/>
          <w:bCs/>
          <w:sz w:val="24"/>
          <w:szCs w:val="24"/>
          <w:lang w:val="en-GB"/>
        </w:rPr>
        <w:t xml:space="preserve"> being suffered by the passenger associated with the accident lead to “grievous bodily harm” under section 52A (3</w:t>
      </w:r>
      <w:r w:rsidR="001F2828" w:rsidRPr="0012149D">
        <w:rPr>
          <w:rFonts w:ascii="Times New Roman" w:hAnsi="Times New Roman" w:cs="Times New Roman"/>
          <w:bCs/>
          <w:sz w:val="24"/>
          <w:szCs w:val="24"/>
          <w:lang w:val="en-GB"/>
        </w:rPr>
        <w:t>) (</w:t>
      </w:r>
      <w:r w:rsidR="0087456B" w:rsidRPr="0012149D">
        <w:rPr>
          <w:rFonts w:ascii="Times New Roman" w:hAnsi="Times New Roman" w:cs="Times New Roman"/>
          <w:bCs/>
          <w:sz w:val="24"/>
          <w:szCs w:val="24"/>
          <w:lang w:val="en-GB"/>
        </w:rPr>
        <w:t xml:space="preserve">b).  </w:t>
      </w:r>
      <w:r w:rsidR="00DB2655" w:rsidRPr="0012149D">
        <w:rPr>
          <w:rFonts w:ascii="Times New Roman" w:hAnsi="Times New Roman" w:cs="Times New Roman"/>
          <w:bCs/>
          <w:sz w:val="24"/>
          <w:szCs w:val="24"/>
          <w:lang w:val="en-GB"/>
        </w:rPr>
        <w:t xml:space="preserve"> </w:t>
      </w:r>
      <w:r w:rsidR="004B7DBA" w:rsidRPr="0012149D">
        <w:rPr>
          <w:rFonts w:ascii="Times New Roman" w:hAnsi="Times New Roman" w:cs="Times New Roman"/>
          <w:bCs/>
          <w:sz w:val="24"/>
          <w:szCs w:val="24"/>
          <w:lang w:val="en-GB"/>
        </w:rPr>
        <w:t xml:space="preserve"> </w:t>
      </w:r>
      <w:r w:rsidR="00723DA3" w:rsidRPr="0012149D">
        <w:rPr>
          <w:rFonts w:ascii="Times New Roman" w:hAnsi="Times New Roman" w:cs="Times New Roman"/>
          <w:bCs/>
          <w:sz w:val="24"/>
          <w:szCs w:val="24"/>
          <w:lang w:val="en-GB"/>
        </w:rPr>
        <w:t xml:space="preserve">    </w:t>
      </w:r>
      <w:r w:rsidRPr="0012149D">
        <w:rPr>
          <w:rFonts w:ascii="Times New Roman" w:hAnsi="Times New Roman" w:cs="Times New Roman"/>
          <w:bCs/>
          <w:sz w:val="24"/>
          <w:szCs w:val="24"/>
          <w:lang w:val="en-GB"/>
        </w:rPr>
        <w:t xml:space="preserve"> </w:t>
      </w:r>
    </w:p>
    <w:p w:rsidR="00DD5DB9" w:rsidRPr="0012149D" w:rsidRDefault="00145295" w:rsidP="0012149D">
      <w:pPr>
        <w:pStyle w:val="Heading1"/>
        <w:spacing w:line="360" w:lineRule="auto"/>
        <w:jc w:val="both"/>
        <w:rPr>
          <w:rFonts w:ascii="Times New Roman" w:hAnsi="Times New Roman" w:cs="Times New Roman"/>
          <w:sz w:val="24"/>
          <w:szCs w:val="24"/>
          <w:lang w:val="en-GB"/>
        </w:rPr>
      </w:pPr>
      <w:bookmarkStart w:id="2" w:name="_Toc528607768"/>
      <w:r w:rsidRPr="0012149D">
        <w:rPr>
          <w:rFonts w:ascii="Times New Roman" w:hAnsi="Times New Roman" w:cs="Times New Roman"/>
          <w:sz w:val="24"/>
          <w:szCs w:val="24"/>
          <w:lang w:val="en-GB"/>
        </w:rPr>
        <w:lastRenderedPageBreak/>
        <w:t>Various legal principles</w:t>
      </w:r>
      <w:bookmarkEnd w:id="2"/>
    </w:p>
    <w:p w:rsidR="0015799F" w:rsidRPr="0012149D" w:rsidRDefault="00145295" w:rsidP="0012149D">
      <w:pPr>
        <w:spacing w:line="360" w:lineRule="auto"/>
        <w:jc w:val="both"/>
        <w:rPr>
          <w:rFonts w:ascii="Times New Roman" w:hAnsi="Times New Roman" w:cs="Times New Roman"/>
          <w:bCs/>
          <w:sz w:val="24"/>
          <w:szCs w:val="24"/>
          <w:lang w:val="en-GB"/>
        </w:rPr>
      </w:pPr>
      <w:r w:rsidRPr="0012149D">
        <w:rPr>
          <w:rFonts w:ascii="Times New Roman" w:hAnsi="Times New Roman" w:cs="Times New Roman"/>
          <w:bCs/>
          <w:sz w:val="24"/>
          <w:szCs w:val="24"/>
          <w:lang w:val="en-GB"/>
        </w:rPr>
        <w:t xml:space="preserve">The jury found the appellant guilty for the dangerous driving that causes grievous bodily harm under the provision of section </w:t>
      </w:r>
      <w:r w:rsidR="005C3C97" w:rsidRPr="0012149D">
        <w:rPr>
          <w:rFonts w:ascii="Times New Roman" w:hAnsi="Times New Roman" w:cs="Times New Roman"/>
          <w:bCs/>
          <w:sz w:val="24"/>
          <w:szCs w:val="24"/>
          <w:lang w:val="en-GB"/>
        </w:rPr>
        <w:t xml:space="preserve">52A(3)(b) of Crimes Act 1900.  The passengers in the car were being suffered due to the accident which leads to "grievous bodily harm" under the section 52A(3)(b). </w:t>
      </w:r>
      <w:r w:rsidR="004644A4" w:rsidRPr="0012149D">
        <w:rPr>
          <w:rFonts w:ascii="Times New Roman" w:hAnsi="Times New Roman" w:cs="Times New Roman"/>
          <w:bCs/>
          <w:sz w:val="24"/>
          <w:szCs w:val="24"/>
          <w:lang w:val="en-GB"/>
        </w:rPr>
        <w:t xml:space="preserve">Under section 8 (1) of the Criminal Appeal Act 1912, the </w:t>
      </w:r>
      <w:r w:rsidR="00CA75B4" w:rsidRPr="0012149D">
        <w:rPr>
          <w:rFonts w:ascii="Times New Roman" w:hAnsi="Times New Roman" w:cs="Times New Roman"/>
          <w:bCs/>
          <w:sz w:val="24"/>
          <w:szCs w:val="24"/>
          <w:lang w:val="en-GB"/>
        </w:rPr>
        <w:t>board of discretion</w:t>
      </w:r>
      <w:r w:rsidR="004644A4" w:rsidRPr="0012149D">
        <w:rPr>
          <w:rFonts w:ascii="Times New Roman" w:hAnsi="Times New Roman" w:cs="Times New Roman"/>
          <w:bCs/>
          <w:sz w:val="24"/>
          <w:szCs w:val="24"/>
          <w:lang w:val="en-GB"/>
        </w:rPr>
        <w:t xml:space="preserve"> should order a new trial </w:t>
      </w:r>
      <w:r w:rsidR="00CA75B4" w:rsidRPr="0012149D">
        <w:rPr>
          <w:rFonts w:ascii="Times New Roman" w:hAnsi="Times New Roman" w:cs="Times New Roman"/>
          <w:bCs/>
          <w:sz w:val="24"/>
          <w:szCs w:val="24"/>
          <w:lang w:val="en-GB"/>
        </w:rPr>
        <w:t xml:space="preserve">because of the occurrence of a miscarriage of justice.  The evidence of Sergeant Kelly </w:t>
      </w:r>
      <w:r w:rsidR="007C11F8" w:rsidRPr="0012149D">
        <w:rPr>
          <w:rFonts w:ascii="Times New Roman" w:hAnsi="Times New Roman" w:cs="Times New Roman"/>
          <w:bCs/>
          <w:sz w:val="24"/>
          <w:szCs w:val="24"/>
          <w:lang w:val="en-GB"/>
        </w:rPr>
        <w:t>has</w:t>
      </w:r>
      <w:r w:rsidR="00CA75B4" w:rsidRPr="0012149D">
        <w:rPr>
          <w:rFonts w:ascii="Times New Roman" w:hAnsi="Times New Roman" w:cs="Times New Roman"/>
          <w:bCs/>
          <w:sz w:val="24"/>
          <w:szCs w:val="24"/>
          <w:lang w:val="en-GB"/>
        </w:rPr>
        <w:t xml:space="preserve"> been considered as the expert evidence under section 79 under Evidence Act 1995</w:t>
      </w:r>
      <w:r w:rsidR="0012149D" w:rsidRPr="0012149D">
        <w:rPr>
          <w:rFonts w:ascii="Times New Roman" w:hAnsi="Times New Roman" w:cs="Times New Roman"/>
          <w:bCs/>
          <w:sz w:val="24"/>
          <w:szCs w:val="24"/>
          <w:lang w:val="en-GB"/>
        </w:rPr>
        <w:t xml:space="preserve"> </w:t>
      </w:r>
      <w:r w:rsidR="0012149D" w:rsidRPr="0012149D">
        <w:rPr>
          <w:rFonts w:ascii="Times New Roman" w:hAnsi="Times New Roman" w:cs="Times New Roman"/>
          <w:bCs/>
          <w:sz w:val="24"/>
          <w:szCs w:val="24"/>
        </w:rPr>
        <w:t>(Barker, 2007)</w:t>
      </w:r>
      <w:r w:rsidR="00CA75B4" w:rsidRPr="0012149D">
        <w:rPr>
          <w:rFonts w:ascii="Times New Roman" w:hAnsi="Times New Roman" w:cs="Times New Roman"/>
          <w:bCs/>
          <w:sz w:val="24"/>
          <w:szCs w:val="24"/>
          <w:lang w:val="en-GB"/>
        </w:rPr>
        <w:t xml:space="preserve">.  </w:t>
      </w:r>
    </w:p>
    <w:p w:rsidR="00DD5DB9" w:rsidRPr="0012149D" w:rsidRDefault="00145295" w:rsidP="0012149D">
      <w:pPr>
        <w:pStyle w:val="Heading1"/>
        <w:spacing w:line="360" w:lineRule="auto"/>
        <w:jc w:val="both"/>
        <w:rPr>
          <w:rFonts w:ascii="Times New Roman" w:hAnsi="Times New Roman" w:cs="Times New Roman"/>
          <w:sz w:val="24"/>
          <w:szCs w:val="24"/>
          <w:lang w:val="en-GB"/>
        </w:rPr>
      </w:pPr>
      <w:bookmarkStart w:id="3" w:name="_Toc528607769"/>
      <w:r w:rsidRPr="0012149D">
        <w:rPr>
          <w:rFonts w:ascii="Times New Roman" w:hAnsi="Times New Roman" w:cs="Times New Roman"/>
          <w:sz w:val="24"/>
          <w:szCs w:val="24"/>
          <w:lang w:val="en-GB"/>
        </w:rPr>
        <w:t>Examining the decision of the court</w:t>
      </w:r>
      <w:bookmarkEnd w:id="3"/>
    </w:p>
    <w:p w:rsidR="007C11F8" w:rsidRPr="0012149D" w:rsidRDefault="00145295" w:rsidP="0012149D">
      <w:pPr>
        <w:spacing w:line="360" w:lineRule="auto"/>
        <w:jc w:val="both"/>
        <w:rPr>
          <w:rFonts w:ascii="Times New Roman" w:hAnsi="Times New Roman" w:cs="Times New Roman"/>
          <w:bCs/>
          <w:sz w:val="24"/>
          <w:szCs w:val="24"/>
          <w:lang w:val="en-GB"/>
        </w:rPr>
      </w:pPr>
      <w:r w:rsidRPr="0012149D">
        <w:rPr>
          <w:rFonts w:ascii="Times New Roman" w:hAnsi="Times New Roman" w:cs="Times New Roman"/>
          <w:bCs/>
          <w:sz w:val="24"/>
          <w:szCs w:val="24"/>
          <w:lang w:val="en-GB"/>
        </w:rPr>
        <w:t xml:space="preserve">The court made the decision on the basis of the facts and evidence. The trial judge examined the evidence provided by Sergeant Kelly which was being submitted. </w:t>
      </w:r>
      <w:r w:rsidR="005B63D5" w:rsidRPr="0012149D">
        <w:rPr>
          <w:rFonts w:ascii="Times New Roman" w:hAnsi="Times New Roman" w:cs="Times New Roman"/>
          <w:bCs/>
          <w:sz w:val="24"/>
          <w:szCs w:val="24"/>
          <w:lang w:val="en-GB"/>
        </w:rPr>
        <w:t>After the submission of evidence, the counsel for appellant was applied for release of the jury and contended that the decision for conducting the trial will be made on the basis of the materials provided in the report. The late production of the expert evidence lead to the suffering of the appellant. The trial judge did not accept the application</w:t>
      </w:r>
      <w:r w:rsidR="0012149D" w:rsidRPr="0012149D">
        <w:rPr>
          <w:rFonts w:ascii="Times New Roman" w:hAnsi="Times New Roman" w:cs="Times New Roman"/>
          <w:bCs/>
          <w:sz w:val="24"/>
          <w:szCs w:val="24"/>
          <w:lang w:val="en-GB"/>
        </w:rPr>
        <w:t xml:space="preserve"> </w:t>
      </w:r>
      <w:r w:rsidR="0012149D" w:rsidRPr="0012149D">
        <w:rPr>
          <w:rFonts w:ascii="Times New Roman" w:hAnsi="Times New Roman" w:cs="Times New Roman"/>
          <w:bCs/>
          <w:sz w:val="24"/>
          <w:szCs w:val="24"/>
        </w:rPr>
        <w:t>(Harvey, 2009)</w:t>
      </w:r>
      <w:r w:rsidR="005B63D5" w:rsidRPr="0012149D">
        <w:rPr>
          <w:rFonts w:ascii="Times New Roman" w:hAnsi="Times New Roman" w:cs="Times New Roman"/>
          <w:bCs/>
          <w:sz w:val="24"/>
          <w:szCs w:val="24"/>
          <w:lang w:val="en-GB"/>
        </w:rPr>
        <w:t xml:space="preserve">. The jury held that the unfairness can be overcome by adjournment for enabling the appellant for searching own expert or evaluating the witnesses with the accurate method. </w:t>
      </w:r>
      <w:r w:rsidR="00E7060A" w:rsidRPr="0012149D">
        <w:rPr>
          <w:rFonts w:ascii="Times New Roman" w:hAnsi="Times New Roman" w:cs="Times New Roman"/>
          <w:bCs/>
          <w:sz w:val="24"/>
          <w:szCs w:val="24"/>
          <w:lang w:val="en-GB"/>
        </w:rPr>
        <w:t xml:space="preserve">The trial offered remedies which were being a note taken up by the appellant. </w:t>
      </w:r>
      <w:r w:rsidR="001C79DB" w:rsidRPr="0012149D">
        <w:rPr>
          <w:rFonts w:ascii="Times New Roman" w:hAnsi="Times New Roman" w:cs="Times New Roman"/>
          <w:bCs/>
          <w:sz w:val="24"/>
          <w:szCs w:val="24"/>
          <w:lang w:val="en-GB"/>
        </w:rPr>
        <w:t xml:space="preserve">The jury decided that the “grievous bodily harm” was being occurred under the section 52A(3)(b). </w:t>
      </w:r>
      <w:r w:rsidR="004860F4" w:rsidRPr="0012149D">
        <w:rPr>
          <w:rFonts w:ascii="Times New Roman" w:hAnsi="Times New Roman" w:cs="Times New Roman"/>
          <w:bCs/>
          <w:sz w:val="24"/>
          <w:szCs w:val="24"/>
          <w:lang w:val="en-GB"/>
        </w:rPr>
        <w:t>The expert evidence provided by Sergeant Kelly in such a way that it was not fair to appellant for permitting it to be depended upon. The evidence of Sergeant Kelly needs to be submitted as the expert evidence under section 79 of Evidence Act 1995</w:t>
      </w:r>
      <w:r w:rsidR="0012149D" w:rsidRPr="0012149D">
        <w:rPr>
          <w:rFonts w:ascii="Times New Roman" w:hAnsi="Times New Roman" w:cs="Times New Roman"/>
          <w:color w:val="000000"/>
          <w:sz w:val="24"/>
          <w:szCs w:val="24"/>
          <w:shd w:val="clear" w:color="auto" w:fill="FFFFFF"/>
        </w:rPr>
        <w:t xml:space="preserve"> </w:t>
      </w:r>
      <w:r w:rsidR="0012149D" w:rsidRPr="0012149D">
        <w:rPr>
          <w:rFonts w:ascii="Times New Roman" w:hAnsi="Times New Roman" w:cs="Times New Roman"/>
          <w:bCs/>
          <w:sz w:val="24"/>
          <w:szCs w:val="24"/>
        </w:rPr>
        <w:t>(Kirton &amp; Madunic, 2009)</w:t>
      </w:r>
      <w:r w:rsidR="004860F4" w:rsidRPr="0012149D">
        <w:rPr>
          <w:rFonts w:ascii="Times New Roman" w:hAnsi="Times New Roman" w:cs="Times New Roman"/>
          <w:bCs/>
          <w:sz w:val="24"/>
          <w:szCs w:val="24"/>
          <w:lang w:val="en-GB"/>
        </w:rPr>
        <w:t>.</w:t>
      </w:r>
      <w:r w:rsidR="00160854" w:rsidRPr="0012149D">
        <w:rPr>
          <w:rFonts w:ascii="Times New Roman" w:hAnsi="Times New Roman" w:cs="Times New Roman"/>
          <w:bCs/>
          <w:sz w:val="24"/>
          <w:szCs w:val="24"/>
          <w:lang w:val="en-GB"/>
        </w:rPr>
        <w:t xml:space="preserve"> The section 17(2)(h) of the District Court Act 1973 gives the Rule Committee for making regulations for the purpose of the criminal jurisdiction of the district court concerning significant matters consisting of the expert evidence. </w:t>
      </w:r>
      <w:r w:rsidR="007E55A5" w:rsidRPr="0012149D">
        <w:rPr>
          <w:rFonts w:ascii="Times New Roman" w:hAnsi="Times New Roman" w:cs="Times New Roman"/>
          <w:bCs/>
          <w:sz w:val="24"/>
          <w:szCs w:val="24"/>
          <w:lang w:val="en-GB"/>
        </w:rPr>
        <w:t>However, the Criminal Procedure Rule consisted in the District Court Rules Part 53 does not include the expert evidence.</w:t>
      </w:r>
      <w:r w:rsidR="0019183B" w:rsidRPr="0012149D">
        <w:rPr>
          <w:rFonts w:ascii="Times New Roman" w:hAnsi="Times New Roman" w:cs="Times New Roman"/>
          <w:bCs/>
          <w:sz w:val="24"/>
          <w:szCs w:val="24"/>
          <w:lang w:val="en-GB"/>
        </w:rPr>
        <w:t xml:space="preserve"> The jury agreed with the conclusions and reasons of Beazley JA as per the grounds of 1(a),(b) and (C) and also to the ground 2 and ground 3. </w:t>
      </w:r>
      <w:r w:rsidR="007E55A5" w:rsidRPr="0012149D">
        <w:rPr>
          <w:rFonts w:ascii="Times New Roman" w:hAnsi="Times New Roman" w:cs="Times New Roman"/>
          <w:bCs/>
          <w:sz w:val="24"/>
          <w:szCs w:val="24"/>
          <w:lang w:val="en-GB"/>
        </w:rPr>
        <w:t xml:space="preserve"> </w:t>
      </w:r>
      <w:r w:rsidR="00160854" w:rsidRPr="0012149D">
        <w:rPr>
          <w:rFonts w:ascii="Times New Roman" w:hAnsi="Times New Roman" w:cs="Times New Roman"/>
          <w:bCs/>
          <w:sz w:val="24"/>
          <w:szCs w:val="24"/>
          <w:lang w:val="en-GB"/>
        </w:rPr>
        <w:t xml:space="preserve">   </w:t>
      </w:r>
      <w:r w:rsidR="001C79DB" w:rsidRPr="0012149D">
        <w:rPr>
          <w:rFonts w:ascii="Times New Roman" w:hAnsi="Times New Roman" w:cs="Times New Roman"/>
          <w:bCs/>
          <w:sz w:val="24"/>
          <w:szCs w:val="24"/>
          <w:lang w:val="en-GB"/>
        </w:rPr>
        <w:t xml:space="preserve"> </w:t>
      </w:r>
      <w:r w:rsidR="005B63D5" w:rsidRPr="0012149D">
        <w:rPr>
          <w:rFonts w:ascii="Times New Roman" w:hAnsi="Times New Roman" w:cs="Times New Roman"/>
          <w:bCs/>
          <w:sz w:val="24"/>
          <w:szCs w:val="24"/>
          <w:lang w:val="en-GB"/>
        </w:rPr>
        <w:t xml:space="preserve">     </w:t>
      </w:r>
    </w:p>
    <w:p w:rsidR="00DD5DB9" w:rsidRPr="0012149D" w:rsidRDefault="00145295" w:rsidP="0012149D">
      <w:pPr>
        <w:pStyle w:val="Heading1"/>
        <w:spacing w:line="360" w:lineRule="auto"/>
        <w:jc w:val="both"/>
        <w:rPr>
          <w:rFonts w:ascii="Times New Roman" w:hAnsi="Times New Roman" w:cs="Times New Roman"/>
          <w:sz w:val="24"/>
          <w:szCs w:val="24"/>
          <w:lang w:val="en-GB"/>
        </w:rPr>
      </w:pPr>
      <w:bookmarkStart w:id="4" w:name="_Toc528607770"/>
      <w:r w:rsidRPr="0012149D">
        <w:rPr>
          <w:rFonts w:ascii="Times New Roman" w:hAnsi="Times New Roman" w:cs="Times New Roman"/>
          <w:sz w:val="24"/>
          <w:szCs w:val="24"/>
          <w:lang w:val="en-GB"/>
        </w:rPr>
        <w:t>Discussing whether the decision of the court altered</w:t>
      </w:r>
      <w:bookmarkEnd w:id="4"/>
      <w:r w:rsidRPr="0012149D">
        <w:rPr>
          <w:rFonts w:ascii="Times New Roman" w:hAnsi="Times New Roman" w:cs="Times New Roman"/>
          <w:sz w:val="24"/>
          <w:szCs w:val="24"/>
          <w:lang w:val="en-GB"/>
        </w:rPr>
        <w:t xml:space="preserve"> </w:t>
      </w:r>
    </w:p>
    <w:p w:rsidR="0012149D" w:rsidRPr="0012149D" w:rsidRDefault="00145295" w:rsidP="0012149D">
      <w:pPr>
        <w:spacing w:line="360" w:lineRule="auto"/>
        <w:jc w:val="both"/>
        <w:rPr>
          <w:rFonts w:ascii="Times New Roman" w:hAnsi="Times New Roman" w:cs="Times New Roman"/>
          <w:sz w:val="24"/>
          <w:szCs w:val="24"/>
        </w:rPr>
      </w:pPr>
      <w:r w:rsidRPr="0012149D">
        <w:rPr>
          <w:rFonts w:ascii="Times New Roman" w:hAnsi="Times New Roman" w:cs="Times New Roman"/>
          <w:sz w:val="24"/>
          <w:szCs w:val="24"/>
        </w:rPr>
        <w:t>On 4 May 2007, it was being informed to the court that the appellant has to serve the imprisonme</w:t>
      </w:r>
      <w:r w:rsidR="0012149D" w:rsidRPr="0012149D">
        <w:rPr>
          <w:rFonts w:ascii="Times New Roman" w:hAnsi="Times New Roman" w:cs="Times New Roman"/>
          <w:sz w:val="24"/>
          <w:szCs w:val="24"/>
        </w:rPr>
        <w:t xml:space="preserve">nt of 18 months with the non </w:t>
      </w:r>
      <w:r w:rsidRPr="0012149D">
        <w:rPr>
          <w:rFonts w:ascii="Times New Roman" w:hAnsi="Times New Roman" w:cs="Times New Roman"/>
          <w:sz w:val="24"/>
          <w:szCs w:val="24"/>
        </w:rPr>
        <w:t xml:space="preserve">parole period of nine months. The appellant did not appeal for bail pending and the sentence was being continued under section 18 of the </w:t>
      </w:r>
      <w:r w:rsidRPr="0012149D">
        <w:rPr>
          <w:rFonts w:ascii="Times New Roman" w:hAnsi="Times New Roman" w:cs="Times New Roman"/>
          <w:sz w:val="24"/>
          <w:szCs w:val="24"/>
        </w:rPr>
        <w:lastRenderedPageBreak/>
        <w:t xml:space="preserve">Criminal Appeal Act 1912. The non-parole period was being served by him. The jury was satisfied that section 8(1) prudence need to be exercised against to make the order of the new trial by entering into the judgment of acquittal on appeal. </w:t>
      </w:r>
      <w:r w:rsidR="00445371" w:rsidRPr="0012149D">
        <w:rPr>
          <w:rFonts w:ascii="Times New Roman" w:hAnsi="Times New Roman" w:cs="Times New Roman"/>
          <w:sz w:val="24"/>
          <w:szCs w:val="24"/>
        </w:rPr>
        <w:t xml:space="preserve">The jury agreed to the sentence and the new trial do not require as per the case. </w:t>
      </w:r>
      <w:r w:rsidR="00F66113" w:rsidRPr="0012149D">
        <w:rPr>
          <w:rFonts w:ascii="Times New Roman" w:hAnsi="Times New Roman" w:cs="Times New Roman"/>
          <w:sz w:val="24"/>
          <w:szCs w:val="24"/>
        </w:rPr>
        <w:t xml:space="preserve">The decision of the court was based on the law and regulations. The conclusions and reasons for Beazley JA </w:t>
      </w:r>
      <w:r w:rsidR="00A706E7" w:rsidRPr="0012149D">
        <w:rPr>
          <w:rFonts w:ascii="Times New Roman" w:hAnsi="Times New Roman" w:cs="Times New Roman"/>
          <w:sz w:val="24"/>
          <w:szCs w:val="24"/>
        </w:rPr>
        <w:t>were</w:t>
      </w:r>
      <w:r w:rsidR="00F66113" w:rsidRPr="0012149D">
        <w:rPr>
          <w:rFonts w:ascii="Times New Roman" w:hAnsi="Times New Roman" w:cs="Times New Roman"/>
          <w:sz w:val="24"/>
          <w:szCs w:val="24"/>
        </w:rPr>
        <w:t xml:space="preserve"> being accepted by the jury under the law</w:t>
      </w:r>
      <w:r w:rsidR="0012149D" w:rsidRPr="0012149D">
        <w:rPr>
          <w:rFonts w:ascii="Times New Roman" w:hAnsi="Times New Roman" w:cs="Times New Roman"/>
          <w:sz w:val="24"/>
          <w:szCs w:val="24"/>
        </w:rPr>
        <w:t xml:space="preserve"> (Wilson, 2012)</w:t>
      </w:r>
      <w:r w:rsidR="00F66113" w:rsidRPr="0012149D">
        <w:rPr>
          <w:rFonts w:ascii="Times New Roman" w:hAnsi="Times New Roman" w:cs="Times New Roman"/>
          <w:sz w:val="24"/>
          <w:szCs w:val="24"/>
        </w:rPr>
        <w:t xml:space="preserve">.  </w:t>
      </w:r>
      <w:r w:rsidR="00445371" w:rsidRPr="0012149D">
        <w:rPr>
          <w:rFonts w:ascii="Times New Roman" w:hAnsi="Times New Roman" w:cs="Times New Roman"/>
          <w:sz w:val="24"/>
          <w:szCs w:val="24"/>
        </w:rPr>
        <w:t xml:space="preserve">  </w:t>
      </w:r>
      <w:r w:rsidRPr="0012149D">
        <w:rPr>
          <w:rFonts w:ascii="Times New Roman" w:hAnsi="Times New Roman" w:cs="Times New Roman"/>
          <w:sz w:val="24"/>
          <w:szCs w:val="24"/>
        </w:rPr>
        <w:t xml:space="preserve">  </w:t>
      </w:r>
    </w:p>
    <w:p w:rsidR="0012149D" w:rsidRPr="0012149D" w:rsidRDefault="0012149D" w:rsidP="0012149D">
      <w:pPr>
        <w:spacing w:line="360" w:lineRule="auto"/>
        <w:jc w:val="both"/>
        <w:rPr>
          <w:rFonts w:ascii="Times New Roman" w:hAnsi="Times New Roman" w:cs="Times New Roman"/>
          <w:sz w:val="24"/>
          <w:szCs w:val="24"/>
        </w:rPr>
      </w:pPr>
      <w:r w:rsidRPr="0012149D">
        <w:rPr>
          <w:rFonts w:ascii="Times New Roman" w:hAnsi="Times New Roman" w:cs="Times New Roman"/>
          <w:sz w:val="24"/>
          <w:szCs w:val="24"/>
        </w:rPr>
        <w:br w:type="page"/>
      </w:r>
    </w:p>
    <w:p w:rsidR="0012149D" w:rsidRPr="0012149D" w:rsidRDefault="0012149D" w:rsidP="0012149D">
      <w:pPr>
        <w:pStyle w:val="Heading1"/>
        <w:spacing w:line="360" w:lineRule="auto"/>
        <w:jc w:val="both"/>
        <w:rPr>
          <w:rFonts w:ascii="Times New Roman" w:eastAsia="Times New Roman" w:hAnsi="Times New Roman" w:cs="Times New Roman"/>
          <w:sz w:val="24"/>
          <w:szCs w:val="24"/>
          <w:lang w:eastAsia="en-IN"/>
        </w:rPr>
      </w:pPr>
      <w:bookmarkStart w:id="5" w:name="_Toc528607771"/>
      <w:r w:rsidRPr="0012149D">
        <w:rPr>
          <w:rFonts w:ascii="Times New Roman" w:eastAsia="Times New Roman" w:hAnsi="Times New Roman" w:cs="Times New Roman"/>
          <w:sz w:val="24"/>
          <w:szCs w:val="24"/>
          <w:lang w:eastAsia="en-IN"/>
        </w:rPr>
        <w:lastRenderedPageBreak/>
        <w:t>References</w:t>
      </w:r>
      <w:bookmarkEnd w:id="5"/>
    </w:p>
    <w:p w:rsidR="0012149D" w:rsidRPr="0012149D" w:rsidRDefault="0012149D" w:rsidP="0012149D">
      <w:pPr>
        <w:spacing w:after="180" w:line="360" w:lineRule="auto"/>
        <w:ind w:left="450" w:hanging="450"/>
        <w:jc w:val="both"/>
        <w:rPr>
          <w:rFonts w:ascii="Times New Roman" w:eastAsia="Times New Roman" w:hAnsi="Times New Roman" w:cs="Times New Roman"/>
          <w:color w:val="000000"/>
          <w:sz w:val="24"/>
          <w:szCs w:val="24"/>
          <w:lang w:eastAsia="en-IN"/>
        </w:rPr>
      </w:pPr>
      <w:r w:rsidRPr="0012149D">
        <w:rPr>
          <w:rFonts w:ascii="Times New Roman" w:eastAsia="Times New Roman" w:hAnsi="Times New Roman" w:cs="Times New Roman"/>
          <w:color w:val="000000"/>
          <w:sz w:val="24"/>
          <w:szCs w:val="24"/>
          <w:lang w:eastAsia="en-IN"/>
        </w:rPr>
        <w:t>Austlii. (2013). HAOUI v Regina [2008] NSWCCA 209 (10 September 2008). Retrieved from http://www.austlii.edu.au/cgi-bin/sinodisp/au/cases/nsw/NSWCCA/2008/209.html?stem=0&amp;synonyms=0&amp;query=Haoui%20v%20Regina%202008%20NSWCCA%20209%20(10%20September%202008</w:t>
      </w:r>
    </w:p>
    <w:p w:rsidR="0012149D" w:rsidRPr="0012149D" w:rsidRDefault="0012149D" w:rsidP="0012149D">
      <w:pPr>
        <w:spacing w:after="180" w:line="360" w:lineRule="auto"/>
        <w:ind w:left="450" w:hanging="450"/>
        <w:jc w:val="both"/>
        <w:rPr>
          <w:rFonts w:ascii="Times New Roman" w:eastAsia="Times New Roman" w:hAnsi="Times New Roman" w:cs="Times New Roman"/>
          <w:color w:val="000000"/>
          <w:sz w:val="24"/>
          <w:szCs w:val="24"/>
          <w:lang w:eastAsia="en-IN"/>
        </w:rPr>
      </w:pPr>
      <w:r w:rsidRPr="0012149D">
        <w:rPr>
          <w:rFonts w:ascii="Times New Roman" w:eastAsia="Times New Roman" w:hAnsi="Times New Roman" w:cs="Times New Roman"/>
          <w:color w:val="000000"/>
          <w:sz w:val="24"/>
          <w:szCs w:val="24"/>
          <w:lang w:eastAsia="en-IN"/>
        </w:rPr>
        <w:t>Barker, D. (2007). </w:t>
      </w:r>
      <w:r w:rsidRPr="0012149D">
        <w:rPr>
          <w:rFonts w:ascii="Times New Roman" w:eastAsia="Times New Roman" w:hAnsi="Times New Roman" w:cs="Times New Roman"/>
          <w:i/>
          <w:iCs/>
          <w:color w:val="000000"/>
          <w:sz w:val="24"/>
          <w:szCs w:val="24"/>
          <w:lang w:eastAsia="en-IN"/>
        </w:rPr>
        <w:t>Essential Australian law</w:t>
      </w:r>
      <w:r w:rsidRPr="0012149D">
        <w:rPr>
          <w:rFonts w:ascii="Times New Roman" w:eastAsia="Times New Roman" w:hAnsi="Times New Roman" w:cs="Times New Roman"/>
          <w:color w:val="000000"/>
          <w:sz w:val="24"/>
          <w:szCs w:val="24"/>
          <w:lang w:eastAsia="en-IN"/>
        </w:rPr>
        <w:t>. Abingdon: Routledge/Cavendish.</w:t>
      </w:r>
    </w:p>
    <w:p w:rsidR="0012149D" w:rsidRPr="0012149D" w:rsidRDefault="0012149D" w:rsidP="0012149D">
      <w:pPr>
        <w:spacing w:after="180" w:line="360" w:lineRule="auto"/>
        <w:ind w:left="450" w:hanging="450"/>
        <w:jc w:val="both"/>
        <w:rPr>
          <w:rFonts w:ascii="Times New Roman" w:eastAsia="Times New Roman" w:hAnsi="Times New Roman" w:cs="Times New Roman"/>
          <w:color w:val="000000"/>
          <w:sz w:val="24"/>
          <w:szCs w:val="24"/>
          <w:lang w:eastAsia="en-IN"/>
        </w:rPr>
      </w:pPr>
      <w:r w:rsidRPr="0012149D">
        <w:rPr>
          <w:rFonts w:ascii="Times New Roman" w:eastAsia="Times New Roman" w:hAnsi="Times New Roman" w:cs="Times New Roman"/>
          <w:color w:val="000000"/>
          <w:sz w:val="24"/>
          <w:szCs w:val="24"/>
          <w:lang w:eastAsia="en-IN"/>
        </w:rPr>
        <w:t>Harvey, C. (2009). </w:t>
      </w:r>
      <w:r w:rsidRPr="0012149D">
        <w:rPr>
          <w:rFonts w:ascii="Times New Roman" w:eastAsia="Times New Roman" w:hAnsi="Times New Roman" w:cs="Times New Roman"/>
          <w:i/>
          <w:iCs/>
          <w:color w:val="000000"/>
          <w:sz w:val="24"/>
          <w:szCs w:val="24"/>
          <w:lang w:eastAsia="en-IN"/>
        </w:rPr>
        <w:t>Cornerstones of Australian law</w:t>
      </w:r>
      <w:r w:rsidRPr="0012149D">
        <w:rPr>
          <w:rFonts w:ascii="Times New Roman" w:eastAsia="Times New Roman" w:hAnsi="Times New Roman" w:cs="Times New Roman"/>
          <w:color w:val="000000"/>
          <w:sz w:val="24"/>
          <w:szCs w:val="24"/>
          <w:lang w:eastAsia="en-IN"/>
        </w:rPr>
        <w:t>. Prahran, Vic.: Tilde University Press.</w:t>
      </w:r>
    </w:p>
    <w:p w:rsidR="0012149D" w:rsidRPr="0012149D" w:rsidRDefault="0012149D" w:rsidP="0012149D">
      <w:pPr>
        <w:spacing w:after="180" w:line="360" w:lineRule="auto"/>
        <w:ind w:left="450" w:hanging="450"/>
        <w:jc w:val="both"/>
        <w:rPr>
          <w:rFonts w:ascii="Times New Roman" w:eastAsia="Times New Roman" w:hAnsi="Times New Roman" w:cs="Times New Roman"/>
          <w:color w:val="000000"/>
          <w:sz w:val="24"/>
          <w:szCs w:val="24"/>
          <w:lang w:eastAsia="en-IN"/>
        </w:rPr>
      </w:pPr>
      <w:r w:rsidRPr="0012149D">
        <w:rPr>
          <w:rFonts w:ascii="Times New Roman" w:eastAsia="Times New Roman" w:hAnsi="Times New Roman" w:cs="Times New Roman"/>
          <w:color w:val="000000"/>
          <w:sz w:val="24"/>
          <w:szCs w:val="24"/>
          <w:lang w:eastAsia="en-IN"/>
        </w:rPr>
        <w:t>Kirton, J., &amp; Madunic, J. (2009). </w:t>
      </w:r>
      <w:r w:rsidRPr="0012149D">
        <w:rPr>
          <w:rFonts w:ascii="Times New Roman" w:eastAsia="Times New Roman" w:hAnsi="Times New Roman" w:cs="Times New Roman"/>
          <w:i/>
          <w:iCs/>
          <w:color w:val="000000"/>
          <w:sz w:val="24"/>
          <w:szCs w:val="24"/>
          <w:lang w:eastAsia="en-IN"/>
        </w:rPr>
        <w:t>Global law</w:t>
      </w:r>
      <w:r w:rsidRPr="0012149D">
        <w:rPr>
          <w:rFonts w:ascii="Times New Roman" w:eastAsia="Times New Roman" w:hAnsi="Times New Roman" w:cs="Times New Roman"/>
          <w:color w:val="000000"/>
          <w:sz w:val="24"/>
          <w:szCs w:val="24"/>
          <w:lang w:eastAsia="en-IN"/>
        </w:rPr>
        <w:t>. Farnham: Ashgate.</w:t>
      </w:r>
    </w:p>
    <w:p w:rsidR="0012149D" w:rsidRPr="0012149D" w:rsidRDefault="0012149D" w:rsidP="0012149D">
      <w:pPr>
        <w:spacing w:after="180" w:line="360" w:lineRule="auto"/>
        <w:ind w:left="450" w:hanging="450"/>
        <w:jc w:val="both"/>
        <w:rPr>
          <w:rFonts w:ascii="Times New Roman" w:eastAsia="Times New Roman" w:hAnsi="Times New Roman" w:cs="Times New Roman"/>
          <w:color w:val="000000"/>
          <w:sz w:val="24"/>
          <w:szCs w:val="24"/>
          <w:lang w:eastAsia="en-IN"/>
        </w:rPr>
      </w:pPr>
      <w:r w:rsidRPr="0012149D">
        <w:rPr>
          <w:rFonts w:ascii="Times New Roman" w:eastAsia="Times New Roman" w:hAnsi="Times New Roman" w:cs="Times New Roman"/>
          <w:color w:val="000000"/>
          <w:sz w:val="24"/>
          <w:szCs w:val="24"/>
          <w:lang w:eastAsia="en-IN"/>
        </w:rPr>
        <w:t>Wilson, R. (2012). </w:t>
      </w:r>
      <w:r w:rsidRPr="0012149D">
        <w:rPr>
          <w:rFonts w:ascii="Times New Roman" w:eastAsia="Times New Roman" w:hAnsi="Times New Roman" w:cs="Times New Roman"/>
          <w:i/>
          <w:iCs/>
          <w:color w:val="000000"/>
          <w:sz w:val="24"/>
          <w:szCs w:val="24"/>
          <w:lang w:eastAsia="en-IN"/>
        </w:rPr>
        <w:t>Criminal law</w:t>
      </w:r>
      <w:r w:rsidRPr="0012149D">
        <w:rPr>
          <w:rFonts w:ascii="Times New Roman" w:eastAsia="Times New Roman" w:hAnsi="Times New Roman" w:cs="Times New Roman"/>
          <w:color w:val="000000"/>
          <w:sz w:val="24"/>
          <w:szCs w:val="24"/>
          <w:lang w:eastAsia="en-IN"/>
        </w:rPr>
        <w:t>. Rozelle, N.S.W.: Thomson Reuters (Professional) Australia Limited.</w:t>
      </w:r>
    </w:p>
    <w:p w:rsidR="00DD5DB9" w:rsidRPr="0012149D" w:rsidRDefault="00DD5DB9" w:rsidP="0012149D">
      <w:pPr>
        <w:spacing w:line="360" w:lineRule="auto"/>
        <w:jc w:val="both"/>
        <w:rPr>
          <w:rFonts w:ascii="Times New Roman" w:hAnsi="Times New Roman" w:cs="Times New Roman"/>
          <w:sz w:val="24"/>
          <w:szCs w:val="24"/>
        </w:rPr>
      </w:pPr>
    </w:p>
    <w:sectPr w:rsidR="00DD5DB9" w:rsidRPr="0012149D" w:rsidSect="00DD5DB9">
      <w:footerReference w:type="default" r:id="rId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A06" w:rsidRDefault="00682A06" w:rsidP="002034A3">
      <w:pPr>
        <w:spacing w:after="0" w:line="240" w:lineRule="auto"/>
      </w:pPr>
      <w:r>
        <w:separator/>
      </w:r>
    </w:p>
  </w:endnote>
  <w:endnote w:type="continuationSeparator" w:id="1">
    <w:p w:rsidR="00682A06" w:rsidRDefault="00682A06" w:rsidP="002034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5724"/>
      <w:docPartObj>
        <w:docPartGallery w:val="Page Numbers (Bottom of Page)"/>
        <w:docPartUnique/>
      </w:docPartObj>
    </w:sdtPr>
    <w:sdtContent>
      <w:p w:rsidR="00902838" w:rsidRDefault="00EE5B46">
        <w:pPr>
          <w:pStyle w:val="Footer"/>
          <w:jc w:val="right"/>
        </w:pPr>
        <w:r>
          <w:fldChar w:fldCharType="begin"/>
        </w:r>
        <w:r w:rsidR="00145295">
          <w:instrText xml:space="preserve"> PAGE   \* MERGEFORMAT </w:instrText>
        </w:r>
        <w:r>
          <w:fldChar w:fldCharType="separate"/>
        </w:r>
        <w:r w:rsidR="00800A46">
          <w:rPr>
            <w:noProof/>
          </w:rPr>
          <w:t>5</w:t>
        </w:r>
        <w:r>
          <w:rPr>
            <w:noProof/>
          </w:rPr>
          <w:fldChar w:fldCharType="end"/>
        </w:r>
      </w:p>
    </w:sdtContent>
  </w:sdt>
  <w:p w:rsidR="00902838" w:rsidRDefault="009028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A06" w:rsidRDefault="00682A06" w:rsidP="002034A3">
      <w:pPr>
        <w:spacing w:after="0" w:line="240" w:lineRule="auto"/>
      </w:pPr>
      <w:r>
        <w:separator/>
      </w:r>
    </w:p>
  </w:footnote>
  <w:footnote w:type="continuationSeparator" w:id="1">
    <w:p w:rsidR="00682A06" w:rsidRDefault="00682A06" w:rsidP="002034A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33186"/>
    <w:rsid w:val="00044FE1"/>
    <w:rsid w:val="0012149D"/>
    <w:rsid w:val="00145295"/>
    <w:rsid w:val="0015799F"/>
    <w:rsid w:val="00160854"/>
    <w:rsid w:val="00182108"/>
    <w:rsid w:val="0019183B"/>
    <w:rsid w:val="001B5886"/>
    <w:rsid w:val="001C79DB"/>
    <w:rsid w:val="001F2828"/>
    <w:rsid w:val="002034A3"/>
    <w:rsid w:val="00247DE4"/>
    <w:rsid w:val="002B5885"/>
    <w:rsid w:val="00314CDE"/>
    <w:rsid w:val="00392D11"/>
    <w:rsid w:val="00433186"/>
    <w:rsid w:val="00445371"/>
    <w:rsid w:val="0045033B"/>
    <w:rsid w:val="004644A4"/>
    <w:rsid w:val="0046772D"/>
    <w:rsid w:val="004860F4"/>
    <w:rsid w:val="004B7DBA"/>
    <w:rsid w:val="00520387"/>
    <w:rsid w:val="00552A21"/>
    <w:rsid w:val="005644D5"/>
    <w:rsid w:val="00580739"/>
    <w:rsid w:val="005B63D5"/>
    <w:rsid w:val="005C3C97"/>
    <w:rsid w:val="006605E0"/>
    <w:rsid w:val="00682A06"/>
    <w:rsid w:val="00723DA3"/>
    <w:rsid w:val="007C11F8"/>
    <w:rsid w:val="007E55A5"/>
    <w:rsid w:val="00800A46"/>
    <w:rsid w:val="0087456B"/>
    <w:rsid w:val="00883C05"/>
    <w:rsid w:val="008C24AF"/>
    <w:rsid w:val="00902838"/>
    <w:rsid w:val="00910D33"/>
    <w:rsid w:val="009672C9"/>
    <w:rsid w:val="009A3B3C"/>
    <w:rsid w:val="00A706E7"/>
    <w:rsid w:val="00A72C28"/>
    <w:rsid w:val="00A737D3"/>
    <w:rsid w:val="00BB4053"/>
    <w:rsid w:val="00C159F3"/>
    <w:rsid w:val="00C305B2"/>
    <w:rsid w:val="00C8269E"/>
    <w:rsid w:val="00CA75B4"/>
    <w:rsid w:val="00CE3499"/>
    <w:rsid w:val="00CF1B4C"/>
    <w:rsid w:val="00D231B6"/>
    <w:rsid w:val="00DB2655"/>
    <w:rsid w:val="00DC07B9"/>
    <w:rsid w:val="00DC252B"/>
    <w:rsid w:val="00DD5DB9"/>
    <w:rsid w:val="00E7060A"/>
    <w:rsid w:val="00EE5B46"/>
    <w:rsid w:val="00F267A2"/>
    <w:rsid w:val="00F66113"/>
    <w:rsid w:val="00F91FD8"/>
    <w:rsid w:val="00F92013"/>
    <w:rsid w:val="00FC3F15"/>
    <w:rsid w:val="00FF2B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69E"/>
  </w:style>
  <w:style w:type="paragraph" w:styleId="Heading1">
    <w:name w:val="heading 1"/>
    <w:basedOn w:val="Normal"/>
    <w:next w:val="Normal"/>
    <w:link w:val="Heading1Char"/>
    <w:uiPriority w:val="9"/>
    <w:qFormat/>
    <w:rsid w:val="00DD5D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2149D"/>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5DB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D5DB9"/>
    <w:pPr>
      <w:outlineLvl w:val="9"/>
    </w:pPr>
    <w:rPr>
      <w:lang w:val="en-US"/>
    </w:rPr>
  </w:style>
  <w:style w:type="paragraph" w:styleId="BalloonText">
    <w:name w:val="Balloon Text"/>
    <w:basedOn w:val="Normal"/>
    <w:link w:val="BalloonTextChar"/>
    <w:uiPriority w:val="99"/>
    <w:semiHidden/>
    <w:unhideWhenUsed/>
    <w:rsid w:val="00DD5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DB9"/>
    <w:rPr>
      <w:rFonts w:ascii="Tahoma" w:hAnsi="Tahoma" w:cs="Tahoma"/>
      <w:sz w:val="16"/>
      <w:szCs w:val="16"/>
    </w:rPr>
  </w:style>
  <w:style w:type="paragraph" w:styleId="Header">
    <w:name w:val="header"/>
    <w:basedOn w:val="Normal"/>
    <w:link w:val="HeaderChar"/>
    <w:uiPriority w:val="99"/>
    <w:semiHidden/>
    <w:unhideWhenUsed/>
    <w:rsid w:val="00DD5DB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D5DB9"/>
  </w:style>
  <w:style w:type="paragraph" w:styleId="Footer">
    <w:name w:val="footer"/>
    <w:basedOn w:val="Normal"/>
    <w:link w:val="FooterChar"/>
    <w:uiPriority w:val="99"/>
    <w:unhideWhenUsed/>
    <w:rsid w:val="00DD5D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DB9"/>
  </w:style>
  <w:style w:type="character" w:customStyle="1" w:styleId="Heading2Char">
    <w:name w:val="Heading 2 Char"/>
    <w:basedOn w:val="DefaultParagraphFont"/>
    <w:link w:val="Heading2"/>
    <w:uiPriority w:val="9"/>
    <w:rsid w:val="0012149D"/>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12149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TOC1">
    <w:name w:val="toc 1"/>
    <w:basedOn w:val="Normal"/>
    <w:next w:val="Normal"/>
    <w:autoRedefine/>
    <w:uiPriority w:val="39"/>
    <w:unhideWhenUsed/>
    <w:rsid w:val="0012149D"/>
    <w:pPr>
      <w:spacing w:after="100"/>
    </w:pPr>
  </w:style>
  <w:style w:type="character" w:styleId="Hyperlink">
    <w:name w:val="Hyperlink"/>
    <w:basedOn w:val="DefaultParagraphFont"/>
    <w:uiPriority w:val="99"/>
    <w:unhideWhenUsed/>
    <w:rsid w:val="0012149D"/>
    <w:rPr>
      <w:color w:val="0000FF" w:themeColor="hyperlink"/>
      <w:u w:val="single"/>
    </w:rPr>
  </w:style>
  <w:style w:type="paragraph" w:styleId="Title">
    <w:name w:val="Title"/>
    <w:basedOn w:val="Normal"/>
    <w:next w:val="Normal"/>
    <w:link w:val="TitleChar"/>
    <w:uiPriority w:val="10"/>
    <w:qFormat/>
    <w:rsid w:val="001214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149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21577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C88DF-BD94-4C9F-B4B1-43B71D6DC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dc:creator>
  <cp:lastModifiedBy>Ankush SEO</cp:lastModifiedBy>
  <cp:revision>2</cp:revision>
  <dcterms:created xsi:type="dcterms:W3CDTF">2020-01-11T05:28:00Z</dcterms:created>
  <dcterms:modified xsi:type="dcterms:W3CDTF">2020-01-11T05:28:00Z</dcterms:modified>
</cp:coreProperties>
</file>