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2056885328"/>
        <w:docPartObj>
          <w:docPartGallery w:val="Cover Pages"/>
          <w:docPartUnique/>
        </w:docPartObj>
      </w:sdtPr>
      <w:sdtEndPr>
        <w:rPr>
          <w:rFonts w:ascii="Arial" w:eastAsiaTheme="minorHAnsi" w:hAnsi="Arial" w:cs="Arial"/>
          <w:color w:val="auto"/>
        </w:rPr>
      </w:sdtEndPr>
      <w:sdtContent>
        <w:p w:rsidR="009353C6" w:rsidRDefault="009353C6">
          <w:pPr>
            <w:pStyle w:val="NoSpacing"/>
            <w:spacing w:before="1540" w:after="240"/>
            <w:jc w:val="center"/>
            <w:rPr>
              <w:color w:val="4F81BD" w:themeColor="accent1"/>
            </w:rPr>
          </w:pPr>
          <w:r>
            <w:rPr>
              <w:noProof/>
              <w:color w:val="4F81BD" w:themeColor="accent1"/>
            </w:rPr>
            <w:drawing>
              <wp:inline distT="0" distB="0" distL="0" distR="0" wp14:anchorId="3BD20D10" wp14:editId="044BFE6D">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7FFD831C6777441AA4AF8C91F22E6689"/>
            </w:placeholder>
            <w:dataBinding w:prefixMappings="xmlns:ns0='http://purl.org/dc/elements/1.1/' xmlns:ns1='http://schemas.openxmlformats.org/package/2006/metadata/core-properties' " w:xpath="/ns1:coreProperties[1]/ns0:title[1]" w:storeItemID="{6C3C8BC8-F283-45AE-878A-BAB7291924A1}"/>
            <w:text/>
          </w:sdtPr>
          <w:sdtContent>
            <w:p w:rsidR="009353C6" w:rsidRPr="009353C6" w:rsidRDefault="009353C6" w:rsidP="009353C6">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Woolworths</w:t>
              </w:r>
            </w:p>
          </w:sdtContent>
        </w:sdt>
        <w:p w:rsidR="009353C6" w:rsidRDefault="009353C6">
          <w:pPr>
            <w:pStyle w:val="NoSpacing"/>
            <w:spacing w:before="480"/>
            <w:jc w:val="center"/>
            <w:rPr>
              <w:color w:val="4F81BD" w:themeColor="accent1"/>
            </w:rPr>
          </w:pPr>
          <w:r>
            <w:rPr>
              <w:noProof/>
            </w:rPr>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6-01-08T00:00:00Z">
                          <w:dateFormat w:val="MMMM d, yyyy"/>
                          <w:lid w:val="en-US"/>
                          <w:storeMappedDataAs w:val="dateTime"/>
                          <w:calendar w:val="gregorian"/>
                        </w:date>
                      </w:sdtPr>
                      <w:sdtContent>
                        <w:p w:rsidR="009353C6" w:rsidRDefault="009353C6">
                          <w:pPr>
                            <w:pStyle w:val="NoSpacing"/>
                            <w:spacing w:after="40"/>
                            <w:jc w:val="center"/>
                            <w:rPr>
                              <w:caps/>
                              <w:color w:val="4F81BD" w:themeColor="accent1"/>
                              <w:sz w:val="28"/>
                              <w:szCs w:val="28"/>
                            </w:rPr>
                          </w:pPr>
                          <w:r>
                            <w:rPr>
                              <w:caps/>
                              <w:color w:val="4F81BD" w:themeColor="accent1"/>
                              <w:sz w:val="28"/>
                              <w:szCs w:val="28"/>
                            </w:rPr>
                            <w:t>January 8, 2016</w:t>
                          </w:r>
                        </w:p>
                      </w:sdtContent>
                    </w:sdt>
                    <w:p w:rsidR="009353C6" w:rsidRDefault="009353C6">
                      <w:pPr>
                        <w:pStyle w:val="NoSpacing"/>
                        <w:jc w:val="center"/>
                        <w:rPr>
                          <w:color w:val="4F81BD" w:themeColor="accent1"/>
                        </w:rPr>
                      </w:pPr>
                      <w:r>
                        <w:rPr>
                          <w:color w:val="4F81BD" w:themeColor="accent1"/>
                        </w:rPr>
                        <w:t>Student name</w:t>
                      </w:r>
                    </w:p>
                    <w:p w:rsidR="009353C6" w:rsidRDefault="009353C6">
                      <w:pPr>
                        <w:pStyle w:val="NoSpacing"/>
                        <w:jc w:val="center"/>
                        <w:rPr>
                          <w:color w:val="4F81BD" w:themeColor="accent1"/>
                        </w:rPr>
                      </w:pPr>
                    </w:p>
                  </w:txbxContent>
                </v:textbox>
                <w10:wrap anchorx="margin" anchory="page"/>
              </v:shape>
            </w:pict>
          </w:r>
          <w:r>
            <w:rPr>
              <w:noProof/>
              <w:color w:val="4F81BD" w:themeColor="accent1"/>
            </w:rPr>
            <w:drawing>
              <wp:inline distT="0" distB="0" distL="0" distR="0" wp14:anchorId="726C4661" wp14:editId="3ED4EC94">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9353C6" w:rsidRDefault="009353C6">
          <w:pPr>
            <w:rPr>
              <w:rFonts w:ascii="Arial" w:hAnsi="Arial" w:cs="Arial"/>
            </w:rPr>
          </w:pPr>
          <w:r>
            <w:rPr>
              <w:rFonts w:ascii="Arial" w:hAnsi="Arial" w:cs="Arial"/>
            </w:rPr>
            <w:br w:type="page"/>
          </w:r>
        </w:p>
      </w:sdtContent>
    </w:sdt>
    <w:p w:rsidR="002608F2" w:rsidRPr="0064296E" w:rsidRDefault="002608F2" w:rsidP="00433CF8">
      <w:pPr>
        <w:spacing w:line="240" w:lineRule="auto"/>
        <w:jc w:val="both"/>
        <w:rPr>
          <w:rFonts w:ascii="Arial" w:hAnsi="Arial" w:cs="Arial"/>
        </w:rPr>
      </w:pPr>
      <w:r w:rsidRPr="0064296E">
        <w:rPr>
          <w:rFonts w:ascii="Arial" w:hAnsi="Arial" w:cs="Arial"/>
        </w:rPr>
        <w:lastRenderedPageBreak/>
        <w:t>Woolworths is the largest supermarket chain is Australia and New</w:t>
      </w:r>
      <w:r w:rsidR="00C02C66" w:rsidRPr="0064296E">
        <w:rPr>
          <w:rFonts w:ascii="Arial" w:hAnsi="Arial" w:cs="Arial"/>
        </w:rPr>
        <w:t xml:space="preserve"> Z</w:t>
      </w:r>
      <w:r w:rsidRPr="0064296E">
        <w:rPr>
          <w:rFonts w:ascii="Arial" w:hAnsi="Arial" w:cs="Arial"/>
        </w:rPr>
        <w:t>ealand.</w:t>
      </w:r>
      <w:r w:rsidR="00C02C66" w:rsidRPr="0064296E">
        <w:rPr>
          <w:rFonts w:ascii="Arial" w:hAnsi="Arial" w:cs="Arial"/>
        </w:rPr>
        <w:t xml:space="preserve"> Although there are tough competition in the retail market but the Woolworth has the major share of </w:t>
      </w:r>
      <w:r w:rsidR="00433CF8" w:rsidRPr="0064296E">
        <w:rPr>
          <w:rFonts w:ascii="Arial" w:hAnsi="Arial" w:cs="Arial"/>
        </w:rPr>
        <w:t>the retail market in Australia a</w:t>
      </w:r>
      <w:r w:rsidR="00C02C66" w:rsidRPr="0064296E">
        <w:rPr>
          <w:rFonts w:ascii="Arial" w:hAnsi="Arial" w:cs="Arial"/>
        </w:rPr>
        <w:t>nd New</w:t>
      </w:r>
      <w:r w:rsidR="00214751" w:rsidRPr="0064296E">
        <w:rPr>
          <w:rFonts w:ascii="Arial" w:hAnsi="Arial" w:cs="Arial"/>
        </w:rPr>
        <w:t xml:space="preserve"> Z</w:t>
      </w:r>
      <w:r w:rsidR="00C02C66" w:rsidRPr="0064296E">
        <w:rPr>
          <w:rFonts w:ascii="Arial" w:hAnsi="Arial" w:cs="Arial"/>
        </w:rPr>
        <w:t>eeland. There are main four competitor Woolworths, Coles, Metcash, Aldi and others are small retailer in business.</w:t>
      </w:r>
      <w:r w:rsidR="00214751" w:rsidRPr="0064296E">
        <w:rPr>
          <w:rFonts w:ascii="Arial" w:hAnsi="Arial" w:cs="Arial"/>
        </w:rPr>
        <w:t xml:space="preserve"> Australians are healthy food conscious. </w:t>
      </w:r>
    </w:p>
    <w:p w:rsidR="002F4010" w:rsidRPr="0064296E" w:rsidRDefault="0057674A" w:rsidP="00433CF8">
      <w:pPr>
        <w:spacing w:line="240" w:lineRule="auto"/>
        <w:jc w:val="both"/>
        <w:rPr>
          <w:rFonts w:ascii="Arial" w:hAnsi="Arial" w:cs="Arial"/>
          <w:b/>
        </w:rPr>
      </w:pPr>
      <w:r w:rsidRPr="0064296E">
        <w:rPr>
          <w:rFonts w:ascii="Arial" w:hAnsi="Arial" w:cs="Arial"/>
          <w:b/>
        </w:rPr>
        <w:t>Strength and Opportunities of Wool</w:t>
      </w:r>
      <w:r w:rsidR="00214751" w:rsidRPr="0064296E">
        <w:rPr>
          <w:rFonts w:ascii="Arial" w:hAnsi="Arial" w:cs="Arial"/>
          <w:b/>
        </w:rPr>
        <w:t>w</w:t>
      </w:r>
      <w:r w:rsidRPr="0064296E">
        <w:rPr>
          <w:rFonts w:ascii="Arial" w:hAnsi="Arial" w:cs="Arial"/>
          <w:b/>
        </w:rPr>
        <w:t>orths</w:t>
      </w:r>
    </w:p>
    <w:p w:rsidR="0057674A" w:rsidRPr="0064296E" w:rsidRDefault="0057674A" w:rsidP="00433CF8">
      <w:pPr>
        <w:spacing w:line="240" w:lineRule="auto"/>
        <w:jc w:val="both"/>
        <w:rPr>
          <w:rFonts w:ascii="Arial" w:hAnsi="Arial" w:cs="Arial"/>
          <w:b/>
        </w:rPr>
      </w:pPr>
      <w:r w:rsidRPr="0064296E">
        <w:rPr>
          <w:rFonts w:ascii="Arial" w:hAnsi="Arial" w:cs="Arial"/>
          <w:b/>
        </w:rPr>
        <w:t>Stre</w:t>
      </w:r>
      <w:r w:rsidR="00214751" w:rsidRPr="0064296E">
        <w:rPr>
          <w:rFonts w:ascii="Arial" w:hAnsi="Arial" w:cs="Arial"/>
          <w:b/>
        </w:rPr>
        <w:t>n</w:t>
      </w:r>
      <w:r w:rsidRPr="0064296E">
        <w:rPr>
          <w:rFonts w:ascii="Arial" w:hAnsi="Arial" w:cs="Arial"/>
          <w:b/>
        </w:rPr>
        <w:t>gths</w:t>
      </w:r>
    </w:p>
    <w:p w:rsidR="00433CF8" w:rsidRPr="0064296E" w:rsidRDefault="00F00804" w:rsidP="000370D2">
      <w:pPr>
        <w:pStyle w:val="ListParagraph"/>
        <w:numPr>
          <w:ilvl w:val="0"/>
          <w:numId w:val="6"/>
        </w:numPr>
        <w:spacing w:line="240" w:lineRule="auto"/>
        <w:jc w:val="both"/>
        <w:rPr>
          <w:rFonts w:ascii="Arial" w:hAnsi="Arial" w:cs="Arial"/>
          <w:shd w:val="clear" w:color="auto" w:fill="FFFFFF"/>
        </w:rPr>
      </w:pPr>
      <w:r w:rsidRPr="0064296E">
        <w:rPr>
          <w:rFonts w:ascii="Arial" w:hAnsi="Arial" w:cs="Arial"/>
          <w:shd w:val="clear" w:color="auto" w:fill="FFFFFF"/>
        </w:rPr>
        <w:t>Strong Market Position</w:t>
      </w:r>
      <w:r w:rsidR="009353C6" w:rsidRPr="0064296E">
        <w:rPr>
          <w:rFonts w:ascii="Arial" w:hAnsi="Arial" w:cs="Arial"/>
          <w:shd w:val="clear" w:color="auto" w:fill="FFFFFF"/>
        </w:rPr>
        <w:t xml:space="preserve"> -</w:t>
      </w:r>
      <w:r w:rsidR="00045F8E" w:rsidRPr="0064296E">
        <w:rPr>
          <w:rFonts w:ascii="Arial" w:hAnsi="Arial" w:cs="Arial"/>
          <w:shd w:val="clear" w:color="auto" w:fill="FFFFFF"/>
        </w:rPr>
        <w:t xml:space="preserve">Woolworths has more than 38% share of the overall industry which is the strength of the organization and can utilize it for entering the business sector with new systems, for example, bringing down evaluating through lottery or by gifting. The organization is 30% bigger than the closest contender. </w:t>
      </w:r>
      <w:r w:rsidR="00433CF8" w:rsidRPr="0064296E">
        <w:rPr>
          <w:rFonts w:ascii="Arial" w:hAnsi="Arial" w:cs="Arial"/>
          <w:shd w:val="clear" w:color="auto" w:fill="FFFFFF"/>
        </w:rPr>
        <w:t>Its</w:t>
      </w:r>
      <w:r w:rsidR="00045F8E" w:rsidRPr="0064296E">
        <w:rPr>
          <w:rFonts w:ascii="Arial" w:hAnsi="Arial" w:cs="Arial"/>
          <w:shd w:val="clear" w:color="auto" w:fill="FFFFFF"/>
        </w:rPr>
        <w:t xml:space="preserve"> dedication for reasonable development is a quality that will position the organization as a worldwide segment pioneer. Woolworths knows that supportable improvement is critical to their triumphs. In particular, Woolworths trusts that "acting capably will bring about long haul business advantages, for example, bringing down dangers, decreasing costs, making choices and utilizing notoriety. </w:t>
      </w:r>
    </w:p>
    <w:p w:rsidR="00F00804" w:rsidRPr="0064296E" w:rsidRDefault="00ED79A6" w:rsidP="000B1DBA">
      <w:pPr>
        <w:pStyle w:val="ListParagraph"/>
        <w:numPr>
          <w:ilvl w:val="0"/>
          <w:numId w:val="6"/>
        </w:numPr>
        <w:autoSpaceDE w:val="0"/>
        <w:autoSpaceDN w:val="0"/>
        <w:adjustRightInd w:val="0"/>
        <w:spacing w:after="0" w:line="240" w:lineRule="auto"/>
        <w:jc w:val="both"/>
        <w:rPr>
          <w:rFonts w:ascii="Arial" w:hAnsi="Arial" w:cs="Arial"/>
        </w:rPr>
      </w:pPr>
      <w:r w:rsidRPr="0064296E">
        <w:rPr>
          <w:rFonts w:ascii="Arial" w:hAnsi="Arial" w:cs="Arial"/>
        </w:rPr>
        <w:t>Healthy Relation with Suppliers</w:t>
      </w:r>
      <w:r w:rsidR="009353C6" w:rsidRPr="0064296E">
        <w:rPr>
          <w:rFonts w:ascii="Arial" w:hAnsi="Arial" w:cs="Arial"/>
        </w:rPr>
        <w:t xml:space="preserve"> - </w:t>
      </w:r>
      <w:r w:rsidR="003A35B8" w:rsidRPr="0064296E">
        <w:rPr>
          <w:rFonts w:ascii="Arial" w:hAnsi="Arial" w:cs="Arial"/>
        </w:rPr>
        <w:t xml:space="preserve">The </w:t>
      </w:r>
      <w:r w:rsidR="009353C6" w:rsidRPr="0064296E">
        <w:rPr>
          <w:rFonts w:ascii="Arial" w:hAnsi="Arial" w:cs="Arial"/>
        </w:rPr>
        <w:t>Company</w:t>
      </w:r>
      <w:r w:rsidR="003A35B8" w:rsidRPr="0064296E">
        <w:rPr>
          <w:rFonts w:ascii="Arial" w:hAnsi="Arial" w:cs="Arial"/>
        </w:rPr>
        <w:t xml:space="preserve"> can bargain with suppliers </w:t>
      </w:r>
      <w:r w:rsidRPr="0064296E">
        <w:rPr>
          <w:rFonts w:ascii="Arial" w:hAnsi="Arial" w:cs="Arial"/>
        </w:rPr>
        <w:t xml:space="preserve">for a quality product </w:t>
      </w:r>
      <w:r w:rsidR="003A35B8" w:rsidRPr="0064296E">
        <w:rPr>
          <w:rFonts w:ascii="Arial" w:hAnsi="Arial" w:cs="Arial"/>
        </w:rPr>
        <w:t>and minimize cost resulting more discount to customers and more profit to shareholders, as he is the market leader.</w:t>
      </w:r>
    </w:p>
    <w:p w:rsidR="00A71D86" w:rsidRPr="0064296E" w:rsidRDefault="001D653E" w:rsidP="00F768A5">
      <w:pPr>
        <w:pStyle w:val="ListParagraph"/>
        <w:numPr>
          <w:ilvl w:val="0"/>
          <w:numId w:val="6"/>
        </w:numPr>
        <w:autoSpaceDE w:val="0"/>
        <w:autoSpaceDN w:val="0"/>
        <w:adjustRightInd w:val="0"/>
        <w:spacing w:after="0" w:line="240" w:lineRule="auto"/>
        <w:jc w:val="both"/>
        <w:rPr>
          <w:rFonts w:ascii="Arial" w:hAnsi="Arial" w:cs="Arial"/>
        </w:rPr>
      </w:pPr>
      <w:r w:rsidRPr="0064296E">
        <w:rPr>
          <w:rFonts w:ascii="Arial" w:hAnsi="Arial" w:cs="Arial"/>
        </w:rPr>
        <w:t>Heavy Work Force</w:t>
      </w:r>
      <w:r w:rsidR="009353C6" w:rsidRPr="0064296E">
        <w:rPr>
          <w:rFonts w:ascii="Arial" w:hAnsi="Arial" w:cs="Arial"/>
        </w:rPr>
        <w:t xml:space="preserve"> - </w:t>
      </w:r>
      <w:r w:rsidR="00A71D86" w:rsidRPr="0064296E">
        <w:rPr>
          <w:rFonts w:ascii="Arial" w:hAnsi="Arial" w:cs="Arial"/>
        </w:rPr>
        <w:t xml:space="preserve">The organization has more than 197,000 representatives. The workforce can be utilized as a part of a successful way to grow deals. </w:t>
      </w:r>
    </w:p>
    <w:p w:rsidR="004D729F" w:rsidRPr="0064296E" w:rsidRDefault="00A71D86" w:rsidP="00E83A9D">
      <w:pPr>
        <w:pStyle w:val="ListParagraph"/>
        <w:numPr>
          <w:ilvl w:val="0"/>
          <w:numId w:val="6"/>
        </w:numPr>
        <w:autoSpaceDE w:val="0"/>
        <w:autoSpaceDN w:val="0"/>
        <w:adjustRightInd w:val="0"/>
        <w:spacing w:after="0" w:line="240" w:lineRule="auto"/>
        <w:jc w:val="both"/>
        <w:rPr>
          <w:rFonts w:ascii="Arial" w:hAnsi="Arial" w:cs="Arial"/>
        </w:rPr>
      </w:pPr>
      <w:r w:rsidRPr="0064296E">
        <w:rPr>
          <w:rFonts w:ascii="Arial" w:hAnsi="Arial" w:cs="Arial"/>
        </w:rPr>
        <w:t>Strong Growth Potential</w:t>
      </w:r>
      <w:r w:rsidR="009353C6" w:rsidRPr="0064296E">
        <w:rPr>
          <w:rFonts w:ascii="Arial" w:hAnsi="Arial" w:cs="Arial"/>
        </w:rPr>
        <w:t xml:space="preserve"> - </w:t>
      </w:r>
      <w:r w:rsidRPr="0064296E">
        <w:rPr>
          <w:rFonts w:ascii="Arial" w:hAnsi="Arial" w:cs="Arial"/>
        </w:rPr>
        <w:t>Organization has a reasonable income and opened 30 (net) new general stores and 10 (net) new Dan Murphy's amid the year 2015 and renovated 58 grocery stores and 5 Dan Murphy's permitting us to better address the issues of our clients</w:t>
      </w:r>
      <w:sdt>
        <w:sdtPr>
          <w:rPr>
            <w:rFonts w:ascii="Arial" w:hAnsi="Arial" w:cs="Arial"/>
          </w:rPr>
          <w:id w:val="-134885800"/>
          <w:citation/>
        </w:sdtPr>
        <w:sdtContent>
          <w:r w:rsidR="00433CF8" w:rsidRPr="0064296E">
            <w:rPr>
              <w:rFonts w:ascii="Arial" w:hAnsi="Arial" w:cs="Arial"/>
            </w:rPr>
            <w:fldChar w:fldCharType="begin"/>
          </w:r>
          <w:r w:rsidR="00433CF8" w:rsidRPr="0064296E">
            <w:rPr>
              <w:rFonts w:ascii="Arial" w:hAnsi="Arial" w:cs="Arial"/>
            </w:rPr>
            <w:instrText xml:space="preserve"> CITATION aus15 \l 1033 </w:instrText>
          </w:r>
          <w:r w:rsidR="00433CF8" w:rsidRPr="0064296E">
            <w:rPr>
              <w:rFonts w:ascii="Arial" w:hAnsi="Arial" w:cs="Arial"/>
            </w:rPr>
            <w:fldChar w:fldCharType="separate"/>
          </w:r>
          <w:r w:rsidR="00433CF8" w:rsidRPr="0064296E">
            <w:rPr>
              <w:rFonts w:ascii="Arial" w:hAnsi="Arial" w:cs="Arial"/>
              <w:noProof/>
            </w:rPr>
            <w:t xml:space="preserve"> (ausfoodnews, 2015)</w:t>
          </w:r>
          <w:r w:rsidR="00433CF8" w:rsidRPr="0064296E">
            <w:rPr>
              <w:rFonts w:ascii="Arial" w:hAnsi="Arial" w:cs="Arial"/>
            </w:rPr>
            <w:fldChar w:fldCharType="end"/>
          </w:r>
        </w:sdtContent>
      </w:sdt>
      <w:r w:rsidRPr="0064296E">
        <w:rPr>
          <w:rFonts w:ascii="Arial" w:hAnsi="Arial" w:cs="Arial"/>
        </w:rPr>
        <w:t>. There are more potential to development in the organization.</w:t>
      </w:r>
    </w:p>
    <w:p w:rsidR="00A71D86" w:rsidRPr="0064296E" w:rsidRDefault="004F33C2" w:rsidP="00A3231B">
      <w:pPr>
        <w:pStyle w:val="ListParagraph"/>
        <w:numPr>
          <w:ilvl w:val="0"/>
          <w:numId w:val="6"/>
        </w:numPr>
        <w:autoSpaceDE w:val="0"/>
        <w:autoSpaceDN w:val="0"/>
        <w:adjustRightInd w:val="0"/>
        <w:spacing w:after="0" w:line="240" w:lineRule="auto"/>
        <w:jc w:val="both"/>
        <w:rPr>
          <w:rFonts w:ascii="Arial" w:hAnsi="Arial" w:cs="Arial"/>
        </w:rPr>
      </w:pPr>
      <w:r w:rsidRPr="0064296E">
        <w:rPr>
          <w:rFonts w:ascii="Arial" w:hAnsi="Arial" w:cs="Arial"/>
        </w:rPr>
        <w:t>Australia’s largest domestic online retailer</w:t>
      </w:r>
      <w:r w:rsidR="009353C6" w:rsidRPr="0064296E">
        <w:rPr>
          <w:rFonts w:ascii="Arial" w:hAnsi="Arial" w:cs="Arial"/>
        </w:rPr>
        <w:t xml:space="preserve"> - </w:t>
      </w:r>
      <w:r w:rsidR="00A71D86" w:rsidRPr="0064296E">
        <w:rPr>
          <w:rFonts w:ascii="Arial" w:hAnsi="Arial" w:cs="Arial"/>
        </w:rPr>
        <w:t>However the organization has been begun its internet retailing and have 28000 items for offering on the web. They need to give more consideration on the online store. The customer obtaining design has been changed. The buyer is floated toward on the web. Woolworths is serving more than 29 millions client for every week. The Liquor business sector is developing in the country and it's MyDanMurphy's, another unwaveringness program effectively propelled in November 2014 with more than 900,000 individuals to date</w:t>
      </w:r>
      <w:sdt>
        <w:sdtPr>
          <w:rPr>
            <w:rFonts w:ascii="Arial" w:hAnsi="Arial" w:cs="Arial"/>
          </w:rPr>
          <w:id w:val="822169666"/>
          <w:citation/>
        </w:sdtPr>
        <w:sdtContent>
          <w:r w:rsidR="009353C6" w:rsidRPr="0064296E">
            <w:rPr>
              <w:rFonts w:ascii="Arial" w:hAnsi="Arial" w:cs="Arial"/>
            </w:rPr>
            <w:fldChar w:fldCharType="begin"/>
          </w:r>
          <w:r w:rsidR="009353C6" w:rsidRPr="0064296E">
            <w:rPr>
              <w:rFonts w:ascii="Arial" w:hAnsi="Arial" w:cs="Arial"/>
            </w:rPr>
            <w:instrText xml:space="preserve"> CITATION Sop15 \l 1033 </w:instrText>
          </w:r>
          <w:r w:rsidR="009353C6" w:rsidRPr="0064296E">
            <w:rPr>
              <w:rFonts w:ascii="Arial" w:hAnsi="Arial" w:cs="Arial"/>
            </w:rPr>
            <w:fldChar w:fldCharType="separate"/>
          </w:r>
          <w:r w:rsidR="009353C6" w:rsidRPr="0064296E">
            <w:rPr>
              <w:rFonts w:ascii="Arial" w:hAnsi="Arial" w:cs="Arial"/>
              <w:noProof/>
            </w:rPr>
            <w:t xml:space="preserve"> (Langley, 2015)</w:t>
          </w:r>
          <w:r w:rsidR="009353C6" w:rsidRPr="0064296E">
            <w:rPr>
              <w:rFonts w:ascii="Arial" w:hAnsi="Arial" w:cs="Arial"/>
            </w:rPr>
            <w:fldChar w:fldCharType="end"/>
          </w:r>
        </w:sdtContent>
      </w:sdt>
      <w:r w:rsidR="00A71D86" w:rsidRPr="0064296E">
        <w:rPr>
          <w:rFonts w:ascii="Arial" w:hAnsi="Arial" w:cs="Arial"/>
        </w:rPr>
        <w:t>.</w:t>
      </w:r>
    </w:p>
    <w:p w:rsidR="000312D0" w:rsidRPr="0064296E" w:rsidRDefault="00A71D86" w:rsidP="00433CF8">
      <w:pPr>
        <w:autoSpaceDE w:val="0"/>
        <w:autoSpaceDN w:val="0"/>
        <w:adjustRightInd w:val="0"/>
        <w:spacing w:after="0" w:line="240" w:lineRule="auto"/>
        <w:jc w:val="both"/>
        <w:rPr>
          <w:rFonts w:ascii="Arial" w:hAnsi="Arial" w:cs="Arial"/>
        </w:rPr>
      </w:pPr>
      <w:r w:rsidRPr="0064296E">
        <w:rPr>
          <w:rFonts w:ascii="Arial" w:hAnsi="Arial" w:cs="Arial"/>
        </w:rPr>
        <w:t xml:space="preserve"> </w:t>
      </w:r>
    </w:p>
    <w:p w:rsidR="004D729F" w:rsidRPr="0064296E" w:rsidRDefault="004D729F" w:rsidP="00433CF8">
      <w:pPr>
        <w:spacing w:line="240" w:lineRule="auto"/>
        <w:jc w:val="both"/>
        <w:rPr>
          <w:rFonts w:ascii="Arial" w:hAnsi="Arial" w:cs="Arial"/>
          <w:b/>
        </w:rPr>
      </w:pPr>
      <w:r w:rsidRPr="0064296E">
        <w:rPr>
          <w:rFonts w:ascii="Arial" w:hAnsi="Arial" w:cs="Arial"/>
          <w:b/>
        </w:rPr>
        <w:t>Opportunities</w:t>
      </w:r>
    </w:p>
    <w:p w:rsidR="001D43EC" w:rsidRPr="0064296E" w:rsidRDefault="001D43EC" w:rsidP="00433CF8">
      <w:pPr>
        <w:pStyle w:val="ListParagraph"/>
        <w:numPr>
          <w:ilvl w:val="0"/>
          <w:numId w:val="5"/>
        </w:numPr>
        <w:spacing w:line="240" w:lineRule="auto"/>
        <w:jc w:val="both"/>
        <w:rPr>
          <w:rFonts w:ascii="Arial" w:hAnsi="Arial" w:cs="Arial"/>
        </w:rPr>
      </w:pPr>
      <w:r w:rsidRPr="0064296E">
        <w:rPr>
          <w:rFonts w:ascii="Arial" w:hAnsi="Arial" w:cs="Arial"/>
        </w:rPr>
        <w:t>Government Policy</w:t>
      </w:r>
    </w:p>
    <w:p w:rsidR="00A71D86" w:rsidRPr="0064296E" w:rsidRDefault="00A71D86" w:rsidP="00433CF8">
      <w:pPr>
        <w:spacing w:line="240" w:lineRule="auto"/>
        <w:jc w:val="both"/>
        <w:rPr>
          <w:rFonts w:ascii="Arial" w:hAnsi="Arial" w:cs="Arial"/>
          <w:shd w:val="clear" w:color="auto" w:fill="FFFFFF"/>
        </w:rPr>
      </w:pPr>
      <w:r w:rsidRPr="0064296E">
        <w:rPr>
          <w:rFonts w:ascii="Arial" w:hAnsi="Arial" w:cs="Arial"/>
          <w:shd w:val="clear" w:color="auto" w:fill="FFFFFF"/>
        </w:rPr>
        <w:t>New Zealand products enter Australia obligation free under the Australia New Zealand Closer Economic Relations Trade Agreement (ANZCERTA) the length of the great has been made in either New Zealand or Australia. Australia, a major nourishment and refreshment maker in its own right, imports various New Zealand sustenance and drink items and is a net merchant of sustenance and staple items. Australia presently has significant worries about the populace's wellbeing, so crisp, common nourishments and dinner arrangements are high on the nation's shopping list. The developing private mark segment in Australian retail is another open door for New Zealand exporters.</w:t>
      </w:r>
    </w:p>
    <w:p w:rsidR="009353C6" w:rsidRPr="0064296E" w:rsidRDefault="009353C6" w:rsidP="00433CF8">
      <w:pPr>
        <w:spacing w:line="240" w:lineRule="auto"/>
        <w:jc w:val="both"/>
        <w:rPr>
          <w:rFonts w:ascii="Arial" w:hAnsi="Arial" w:cs="Arial"/>
          <w:shd w:val="clear" w:color="auto" w:fill="FFFFFF"/>
        </w:rPr>
      </w:pPr>
    </w:p>
    <w:p w:rsidR="009353C6" w:rsidRPr="0064296E" w:rsidRDefault="009353C6" w:rsidP="00433CF8">
      <w:pPr>
        <w:spacing w:line="240" w:lineRule="auto"/>
        <w:jc w:val="both"/>
        <w:rPr>
          <w:rFonts w:ascii="Arial" w:hAnsi="Arial" w:cs="Arial"/>
          <w:shd w:val="clear" w:color="auto" w:fill="FFFFFF"/>
        </w:rPr>
      </w:pPr>
    </w:p>
    <w:p w:rsidR="001D43EC" w:rsidRPr="0064296E" w:rsidRDefault="004D729F" w:rsidP="00433CF8">
      <w:pPr>
        <w:pStyle w:val="ListParagraph"/>
        <w:numPr>
          <w:ilvl w:val="0"/>
          <w:numId w:val="5"/>
        </w:numPr>
        <w:spacing w:line="240" w:lineRule="auto"/>
        <w:jc w:val="both"/>
        <w:rPr>
          <w:rFonts w:ascii="Arial" w:hAnsi="Arial" w:cs="Arial"/>
        </w:rPr>
      </w:pPr>
      <w:r w:rsidRPr="0064296E">
        <w:rPr>
          <w:rFonts w:ascii="Arial" w:hAnsi="Arial" w:cs="Arial"/>
        </w:rPr>
        <w:lastRenderedPageBreak/>
        <w:t>Emerging markets</w:t>
      </w:r>
      <w:r w:rsidR="0057674A" w:rsidRPr="0064296E">
        <w:rPr>
          <w:rFonts w:ascii="Arial" w:hAnsi="Arial" w:cs="Arial"/>
        </w:rPr>
        <w:t xml:space="preserve"> </w:t>
      </w:r>
    </w:p>
    <w:p w:rsidR="00A71D86" w:rsidRPr="0064296E" w:rsidRDefault="00A71D86" w:rsidP="00433CF8">
      <w:pPr>
        <w:shd w:val="clear" w:color="auto" w:fill="FFFFFF"/>
        <w:spacing w:before="100" w:beforeAutospacing="1" w:after="195" w:line="240" w:lineRule="auto"/>
        <w:jc w:val="both"/>
        <w:rPr>
          <w:rFonts w:ascii="Arial" w:hAnsi="Arial" w:cs="Arial"/>
        </w:rPr>
      </w:pPr>
      <w:r w:rsidRPr="0064296E">
        <w:rPr>
          <w:rFonts w:ascii="Arial" w:hAnsi="Arial" w:cs="Arial"/>
        </w:rPr>
        <w:t>About one quarter of Australians will be more seasoned than 65 by 2050, which will build the requirement for the nation to get more talented transients to support the working populace. This will put weight on the residential sustenance industry to accommodate an extensive variety of multi-social nourishment requests. Henceforth the business sector infiltration is important as a noteworthy retailer of the nation. It is evaluated that in 15 years, Australia should import 500,000 tons of fish every year in correlation to the 200,000 tons of eatable fish it at present imports</w:t>
      </w:r>
      <w:sdt>
        <w:sdtPr>
          <w:rPr>
            <w:rFonts w:ascii="Arial" w:hAnsi="Arial" w:cs="Arial"/>
          </w:rPr>
          <w:id w:val="1285006494"/>
          <w:citation/>
        </w:sdtPr>
        <w:sdtContent>
          <w:r w:rsidR="009353C6" w:rsidRPr="0064296E">
            <w:rPr>
              <w:rFonts w:ascii="Arial" w:hAnsi="Arial" w:cs="Arial"/>
            </w:rPr>
            <w:fldChar w:fldCharType="begin"/>
          </w:r>
          <w:r w:rsidR="009353C6" w:rsidRPr="0064296E">
            <w:rPr>
              <w:rFonts w:ascii="Arial" w:hAnsi="Arial" w:cs="Arial"/>
            </w:rPr>
            <w:instrText xml:space="preserve"> CITATION Nor112 \l 1033 </w:instrText>
          </w:r>
          <w:r w:rsidR="009353C6" w:rsidRPr="0064296E">
            <w:rPr>
              <w:rFonts w:ascii="Arial" w:hAnsi="Arial" w:cs="Arial"/>
            </w:rPr>
            <w:fldChar w:fldCharType="separate"/>
          </w:r>
          <w:r w:rsidR="009353C6" w:rsidRPr="0064296E">
            <w:rPr>
              <w:rFonts w:ascii="Arial" w:hAnsi="Arial" w:cs="Arial"/>
              <w:noProof/>
            </w:rPr>
            <w:t xml:space="preserve"> (Grant, 2011)</w:t>
          </w:r>
          <w:r w:rsidR="009353C6" w:rsidRPr="0064296E">
            <w:rPr>
              <w:rFonts w:ascii="Arial" w:hAnsi="Arial" w:cs="Arial"/>
            </w:rPr>
            <w:fldChar w:fldCharType="end"/>
          </w:r>
        </w:sdtContent>
      </w:sdt>
      <w:r w:rsidRPr="0064296E">
        <w:rPr>
          <w:rFonts w:ascii="Arial" w:hAnsi="Arial" w:cs="Arial"/>
        </w:rPr>
        <w:t>.</w:t>
      </w:r>
      <w:r w:rsidR="004D729F" w:rsidRPr="0064296E">
        <w:rPr>
          <w:rFonts w:ascii="Arial" w:hAnsi="Arial" w:cs="Arial"/>
        </w:rPr>
        <w:t xml:space="preserve"> </w:t>
      </w:r>
    </w:p>
    <w:p w:rsidR="009353C6" w:rsidRPr="0064296E" w:rsidRDefault="009353C6" w:rsidP="009353C6">
      <w:pPr>
        <w:spacing w:line="240" w:lineRule="auto"/>
        <w:jc w:val="both"/>
        <w:rPr>
          <w:rFonts w:ascii="Arial" w:eastAsia="Times New Roman" w:hAnsi="Arial" w:cs="Arial"/>
          <w:b/>
          <w:color w:val="000000"/>
          <w:sz w:val="18"/>
          <w:szCs w:val="20"/>
        </w:rPr>
      </w:pPr>
      <w:r w:rsidRPr="0064296E">
        <w:rPr>
          <w:rFonts w:ascii="Arial" w:eastAsia="Times New Roman" w:hAnsi="Arial" w:cs="Arial"/>
          <w:b/>
          <w:color w:val="000000"/>
          <w:szCs w:val="24"/>
        </w:rPr>
        <w:t>Potential Impact</w:t>
      </w:r>
    </w:p>
    <w:p w:rsidR="009353C6" w:rsidRPr="009353C6" w:rsidRDefault="009353C6" w:rsidP="009353C6">
      <w:pPr>
        <w:spacing w:after="0" w:line="240" w:lineRule="auto"/>
        <w:jc w:val="both"/>
        <w:rPr>
          <w:rFonts w:ascii="Arial" w:eastAsia="Times New Roman" w:hAnsi="Arial" w:cs="Arial"/>
          <w:color w:val="000000"/>
          <w:sz w:val="18"/>
          <w:szCs w:val="20"/>
        </w:rPr>
      </w:pPr>
      <w:r w:rsidRPr="009353C6">
        <w:rPr>
          <w:rFonts w:ascii="Arial" w:eastAsia="Times New Roman" w:hAnsi="Arial" w:cs="Arial"/>
          <w:color w:val="000000"/>
          <w:szCs w:val="24"/>
        </w:rPr>
        <w:t>The company can find the suitable direction of growing market and company now to choose the customer on first preference with gaining less profit.</w:t>
      </w:r>
    </w:p>
    <w:p w:rsidR="009353C6" w:rsidRPr="009353C6" w:rsidRDefault="009353C6" w:rsidP="009353C6">
      <w:pPr>
        <w:spacing w:after="0" w:line="240" w:lineRule="auto"/>
        <w:jc w:val="both"/>
        <w:rPr>
          <w:rFonts w:ascii="Arial" w:eastAsia="Times New Roman" w:hAnsi="Arial" w:cs="Arial"/>
          <w:color w:val="000000"/>
          <w:sz w:val="18"/>
          <w:szCs w:val="20"/>
        </w:rPr>
      </w:pPr>
      <w:r w:rsidRPr="009353C6">
        <w:rPr>
          <w:rFonts w:ascii="Arial" w:eastAsia="Times New Roman" w:hAnsi="Arial" w:cs="Arial"/>
          <w:color w:val="000000"/>
          <w:szCs w:val="24"/>
        </w:rPr>
        <w:t>Company has to work intensely on web trading which can be p</w:t>
      </w:r>
      <w:r w:rsidRPr="0064296E">
        <w:rPr>
          <w:rFonts w:ascii="Arial" w:eastAsia="Times New Roman" w:hAnsi="Arial" w:cs="Arial"/>
          <w:color w:val="000000"/>
          <w:szCs w:val="24"/>
        </w:rPr>
        <w:t xml:space="preserve">roved a useless and non-salable </w:t>
      </w:r>
      <w:r w:rsidRPr="009353C6">
        <w:rPr>
          <w:rFonts w:ascii="Arial" w:eastAsia="Times New Roman" w:hAnsi="Arial" w:cs="Arial"/>
          <w:color w:val="000000"/>
          <w:szCs w:val="24"/>
        </w:rPr>
        <w:t>inventory means of selling also but company should be pay attention to the consumers more closely.</w:t>
      </w:r>
    </w:p>
    <w:p w:rsidR="004D729F" w:rsidRPr="0064296E" w:rsidRDefault="004D729F" w:rsidP="00433CF8">
      <w:pPr>
        <w:shd w:val="clear" w:color="auto" w:fill="FFFFFF"/>
        <w:spacing w:before="100" w:beforeAutospacing="1" w:after="195" w:line="240" w:lineRule="auto"/>
        <w:jc w:val="both"/>
        <w:rPr>
          <w:rFonts w:ascii="Arial" w:eastAsia="Times New Roman" w:hAnsi="Arial" w:cs="Arial"/>
        </w:rPr>
      </w:pPr>
    </w:p>
    <w:p w:rsidR="009353C6" w:rsidRPr="0064296E" w:rsidRDefault="009353C6" w:rsidP="00433CF8">
      <w:pPr>
        <w:shd w:val="clear" w:color="auto" w:fill="FFFFFF"/>
        <w:spacing w:before="100" w:beforeAutospacing="1" w:after="195" w:line="240" w:lineRule="auto"/>
        <w:jc w:val="both"/>
        <w:rPr>
          <w:rFonts w:ascii="Arial" w:eastAsia="Times New Roman" w:hAnsi="Arial" w:cs="Arial"/>
        </w:rPr>
      </w:pPr>
    </w:p>
    <w:p w:rsidR="009353C6" w:rsidRPr="0064296E" w:rsidRDefault="009353C6" w:rsidP="00433CF8">
      <w:pPr>
        <w:shd w:val="clear" w:color="auto" w:fill="FFFFFF"/>
        <w:spacing w:before="100" w:beforeAutospacing="1" w:after="195" w:line="240" w:lineRule="auto"/>
        <w:jc w:val="both"/>
        <w:rPr>
          <w:rFonts w:ascii="Arial" w:eastAsia="Times New Roman" w:hAnsi="Arial" w:cs="Arial"/>
        </w:rPr>
      </w:pPr>
      <w:bookmarkStart w:id="0" w:name="_GoBack"/>
      <w:bookmarkEnd w:id="0"/>
    </w:p>
    <w:p w:rsidR="009353C6" w:rsidRPr="0064296E" w:rsidRDefault="009353C6" w:rsidP="00433CF8">
      <w:pPr>
        <w:shd w:val="clear" w:color="auto" w:fill="FFFFFF"/>
        <w:spacing w:before="100" w:beforeAutospacing="1" w:after="195" w:line="240" w:lineRule="auto"/>
        <w:jc w:val="both"/>
        <w:rPr>
          <w:rFonts w:ascii="Arial" w:eastAsia="Times New Roman" w:hAnsi="Arial" w:cs="Arial"/>
        </w:rPr>
      </w:pPr>
    </w:p>
    <w:p w:rsidR="009353C6" w:rsidRPr="0064296E" w:rsidRDefault="009353C6" w:rsidP="00433CF8">
      <w:pPr>
        <w:shd w:val="clear" w:color="auto" w:fill="FFFFFF"/>
        <w:spacing w:before="100" w:beforeAutospacing="1" w:after="195" w:line="240" w:lineRule="auto"/>
        <w:jc w:val="both"/>
        <w:rPr>
          <w:rFonts w:ascii="Arial" w:eastAsia="Times New Roman" w:hAnsi="Arial" w:cs="Arial"/>
        </w:rPr>
      </w:pPr>
    </w:p>
    <w:p w:rsidR="009353C6" w:rsidRPr="0064296E" w:rsidRDefault="009353C6" w:rsidP="00433CF8">
      <w:pPr>
        <w:shd w:val="clear" w:color="auto" w:fill="FFFFFF"/>
        <w:spacing w:before="100" w:beforeAutospacing="1" w:after="195" w:line="240" w:lineRule="auto"/>
        <w:jc w:val="both"/>
        <w:rPr>
          <w:rFonts w:ascii="Arial" w:eastAsia="Times New Roman" w:hAnsi="Arial" w:cs="Arial"/>
        </w:rPr>
      </w:pPr>
    </w:p>
    <w:p w:rsidR="009353C6" w:rsidRPr="0064296E" w:rsidRDefault="009353C6" w:rsidP="00433CF8">
      <w:pPr>
        <w:shd w:val="clear" w:color="auto" w:fill="FFFFFF"/>
        <w:spacing w:before="100" w:beforeAutospacing="1" w:after="195" w:line="240" w:lineRule="auto"/>
        <w:jc w:val="both"/>
        <w:rPr>
          <w:rFonts w:ascii="Arial" w:eastAsia="Times New Roman" w:hAnsi="Arial" w:cs="Arial"/>
        </w:rPr>
      </w:pPr>
    </w:p>
    <w:p w:rsidR="009353C6" w:rsidRPr="0064296E" w:rsidRDefault="009353C6" w:rsidP="00433CF8">
      <w:pPr>
        <w:shd w:val="clear" w:color="auto" w:fill="FFFFFF"/>
        <w:spacing w:before="100" w:beforeAutospacing="1" w:after="195" w:line="240" w:lineRule="auto"/>
        <w:jc w:val="both"/>
        <w:rPr>
          <w:rFonts w:ascii="Arial" w:eastAsia="Times New Roman" w:hAnsi="Arial" w:cs="Arial"/>
        </w:rPr>
      </w:pPr>
    </w:p>
    <w:p w:rsidR="009353C6" w:rsidRPr="0064296E" w:rsidRDefault="009353C6" w:rsidP="00433CF8">
      <w:pPr>
        <w:shd w:val="clear" w:color="auto" w:fill="FFFFFF"/>
        <w:spacing w:before="100" w:beforeAutospacing="1" w:after="195" w:line="240" w:lineRule="auto"/>
        <w:jc w:val="both"/>
        <w:rPr>
          <w:rFonts w:ascii="Arial" w:eastAsia="Times New Roman" w:hAnsi="Arial" w:cs="Arial"/>
        </w:rPr>
      </w:pPr>
    </w:p>
    <w:p w:rsidR="009353C6" w:rsidRPr="0064296E" w:rsidRDefault="009353C6" w:rsidP="00433CF8">
      <w:pPr>
        <w:shd w:val="clear" w:color="auto" w:fill="FFFFFF"/>
        <w:spacing w:before="100" w:beforeAutospacing="1" w:after="195" w:line="240" w:lineRule="auto"/>
        <w:jc w:val="both"/>
        <w:rPr>
          <w:rFonts w:ascii="Arial" w:eastAsia="Times New Roman" w:hAnsi="Arial" w:cs="Arial"/>
        </w:rPr>
      </w:pPr>
    </w:p>
    <w:p w:rsidR="009353C6" w:rsidRPr="0064296E" w:rsidRDefault="009353C6" w:rsidP="00433CF8">
      <w:pPr>
        <w:shd w:val="clear" w:color="auto" w:fill="FFFFFF"/>
        <w:spacing w:before="100" w:beforeAutospacing="1" w:after="195" w:line="240" w:lineRule="auto"/>
        <w:jc w:val="both"/>
        <w:rPr>
          <w:rFonts w:ascii="Arial" w:eastAsia="Times New Roman" w:hAnsi="Arial" w:cs="Arial"/>
        </w:rPr>
      </w:pPr>
    </w:p>
    <w:p w:rsidR="009353C6" w:rsidRPr="0064296E" w:rsidRDefault="009353C6" w:rsidP="00433CF8">
      <w:pPr>
        <w:shd w:val="clear" w:color="auto" w:fill="FFFFFF"/>
        <w:spacing w:before="100" w:beforeAutospacing="1" w:after="195" w:line="240" w:lineRule="auto"/>
        <w:jc w:val="both"/>
        <w:rPr>
          <w:rFonts w:ascii="Arial" w:eastAsia="Times New Roman" w:hAnsi="Arial" w:cs="Arial"/>
        </w:rPr>
      </w:pPr>
    </w:p>
    <w:p w:rsidR="009353C6" w:rsidRPr="0064296E" w:rsidRDefault="009353C6" w:rsidP="00433CF8">
      <w:pPr>
        <w:shd w:val="clear" w:color="auto" w:fill="FFFFFF"/>
        <w:spacing w:before="100" w:beforeAutospacing="1" w:after="195" w:line="240" w:lineRule="auto"/>
        <w:jc w:val="both"/>
        <w:rPr>
          <w:rFonts w:ascii="Arial" w:eastAsia="Times New Roman" w:hAnsi="Arial" w:cs="Arial"/>
        </w:rPr>
      </w:pPr>
    </w:p>
    <w:p w:rsidR="009353C6" w:rsidRPr="0064296E" w:rsidRDefault="009353C6" w:rsidP="00433CF8">
      <w:pPr>
        <w:shd w:val="clear" w:color="auto" w:fill="FFFFFF"/>
        <w:spacing w:before="100" w:beforeAutospacing="1" w:after="195" w:line="240" w:lineRule="auto"/>
        <w:jc w:val="both"/>
        <w:rPr>
          <w:rFonts w:ascii="Arial" w:eastAsia="Times New Roman" w:hAnsi="Arial" w:cs="Arial"/>
        </w:rPr>
      </w:pPr>
    </w:p>
    <w:p w:rsidR="009353C6" w:rsidRPr="0064296E" w:rsidRDefault="009353C6" w:rsidP="00433CF8">
      <w:pPr>
        <w:shd w:val="clear" w:color="auto" w:fill="FFFFFF"/>
        <w:spacing w:before="100" w:beforeAutospacing="1" w:after="195" w:line="240" w:lineRule="auto"/>
        <w:jc w:val="both"/>
        <w:rPr>
          <w:rFonts w:ascii="Arial" w:eastAsia="Times New Roman" w:hAnsi="Arial" w:cs="Arial"/>
        </w:rPr>
      </w:pPr>
    </w:p>
    <w:sdt>
      <w:sdtPr>
        <w:rPr>
          <w:rFonts w:ascii="Arial" w:hAnsi="Arial" w:cs="Arial"/>
          <w:sz w:val="22"/>
          <w:szCs w:val="22"/>
        </w:rPr>
        <w:id w:val="-399214878"/>
        <w:docPartObj>
          <w:docPartGallery w:val="Bibliographies"/>
          <w:docPartUnique/>
        </w:docPartObj>
      </w:sdtPr>
      <w:sdtEndPr>
        <w:rPr>
          <w:rFonts w:eastAsiaTheme="minorHAnsi"/>
          <w:color w:val="auto"/>
        </w:rPr>
      </w:sdtEndPr>
      <w:sdtContent>
        <w:p w:rsidR="009353C6" w:rsidRPr="0064296E" w:rsidRDefault="009353C6" w:rsidP="009353C6">
          <w:pPr>
            <w:pStyle w:val="Heading1"/>
            <w:jc w:val="center"/>
            <w:rPr>
              <w:rFonts w:ascii="Arial" w:hAnsi="Arial" w:cs="Arial"/>
              <w:b/>
              <w:color w:val="auto"/>
              <w:sz w:val="22"/>
              <w:szCs w:val="22"/>
            </w:rPr>
          </w:pPr>
          <w:r w:rsidRPr="0064296E">
            <w:rPr>
              <w:rFonts w:ascii="Arial" w:hAnsi="Arial" w:cs="Arial"/>
              <w:b/>
              <w:color w:val="auto"/>
              <w:sz w:val="22"/>
              <w:szCs w:val="22"/>
            </w:rPr>
            <w:t>References</w:t>
          </w:r>
        </w:p>
        <w:p w:rsidR="009353C6" w:rsidRPr="0064296E" w:rsidRDefault="009353C6" w:rsidP="009353C6">
          <w:pPr>
            <w:rPr>
              <w:rFonts w:ascii="Arial" w:hAnsi="Arial" w:cs="Arial"/>
            </w:rPr>
          </w:pPr>
        </w:p>
        <w:sdt>
          <w:sdtPr>
            <w:rPr>
              <w:rFonts w:ascii="Arial" w:hAnsi="Arial" w:cs="Arial"/>
            </w:rPr>
            <w:id w:val="-573587230"/>
            <w:bibliography/>
          </w:sdtPr>
          <w:sdtContent>
            <w:p w:rsidR="009353C6" w:rsidRPr="0064296E" w:rsidRDefault="009353C6" w:rsidP="009353C6">
              <w:pPr>
                <w:pStyle w:val="Bibliography"/>
                <w:ind w:left="720" w:hanging="720"/>
                <w:rPr>
                  <w:rFonts w:ascii="Arial" w:hAnsi="Arial" w:cs="Arial"/>
                  <w:noProof/>
                </w:rPr>
              </w:pPr>
              <w:r w:rsidRPr="0064296E">
                <w:rPr>
                  <w:rFonts w:ascii="Arial" w:hAnsi="Arial" w:cs="Arial"/>
                </w:rPr>
                <w:fldChar w:fldCharType="begin"/>
              </w:r>
              <w:r w:rsidRPr="0064296E">
                <w:rPr>
                  <w:rFonts w:ascii="Arial" w:hAnsi="Arial" w:cs="Arial"/>
                </w:rPr>
                <w:instrText xml:space="preserve"> BIBLIOGRAPHY </w:instrText>
              </w:r>
              <w:r w:rsidRPr="0064296E">
                <w:rPr>
                  <w:rFonts w:ascii="Arial" w:hAnsi="Arial" w:cs="Arial"/>
                </w:rPr>
                <w:fldChar w:fldCharType="separate"/>
              </w:r>
              <w:r w:rsidRPr="0064296E">
                <w:rPr>
                  <w:rFonts w:ascii="Arial" w:hAnsi="Arial" w:cs="Arial"/>
                  <w:noProof/>
                </w:rPr>
                <w:t xml:space="preserve">ausfoodnews. (2015). </w:t>
              </w:r>
              <w:r w:rsidRPr="0064296E">
                <w:rPr>
                  <w:rFonts w:ascii="Arial" w:hAnsi="Arial" w:cs="Arial"/>
                  <w:i/>
                  <w:iCs/>
                  <w:noProof/>
                </w:rPr>
                <w:t>Woolworths report on a year profits turned sour</w:t>
              </w:r>
              <w:r w:rsidRPr="0064296E">
                <w:rPr>
                  <w:rFonts w:ascii="Arial" w:hAnsi="Arial" w:cs="Arial"/>
                  <w:noProof/>
                </w:rPr>
                <w:t>. Retrieved from ausfoodnews: http://ausfoodnews.com.au/2015/08/31/woolworths-reports-on-a-year-profits-turned-sour.html</w:t>
              </w:r>
            </w:p>
            <w:p w:rsidR="009353C6" w:rsidRPr="0064296E" w:rsidRDefault="009353C6" w:rsidP="009353C6">
              <w:pPr>
                <w:pStyle w:val="Bibliography"/>
                <w:ind w:left="720" w:hanging="720"/>
                <w:rPr>
                  <w:rFonts w:ascii="Arial" w:hAnsi="Arial" w:cs="Arial"/>
                  <w:noProof/>
                </w:rPr>
              </w:pPr>
              <w:r w:rsidRPr="0064296E">
                <w:rPr>
                  <w:rFonts w:ascii="Arial" w:hAnsi="Arial" w:cs="Arial"/>
                  <w:noProof/>
                </w:rPr>
                <w:t xml:space="preserve">Grant, N. (2011). </w:t>
              </w:r>
              <w:r w:rsidRPr="0064296E">
                <w:rPr>
                  <w:rFonts w:ascii="Arial" w:hAnsi="Arial" w:cs="Arial"/>
                  <w:i/>
                  <w:iCs/>
                  <w:noProof/>
                </w:rPr>
                <w:t>Submission to the Development of a National Food Plan.</w:t>
              </w:r>
              <w:r w:rsidRPr="0064296E">
                <w:rPr>
                  <w:rFonts w:ascii="Arial" w:hAnsi="Arial" w:cs="Arial"/>
                  <w:noProof/>
                </w:rPr>
                <w:t xml:space="preserve"> Australia: Seafood Importers Association of Australasia Inc.</w:t>
              </w:r>
            </w:p>
            <w:p w:rsidR="009353C6" w:rsidRPr="0064296E" w:rsidRDefault="009353C6" w:rsidP="009353C6">
              <w:pPr>
                <w:pStyle w:val="Bibliography"/>
                <w:ind w:left="720" w:hanging="720"/>
                <w:rPr>
                  <w:rFonts w:ascii="Arial" w:hAnsi="Arial" w:cs="Arial"/>
                  <w:noProof/>
                </w:rPr>
              </w:pPr>
              <w:r w:rsidRPr="0064296E">
                <w:rPr>
                  <w:rFonts w:ascii="Arial" w:hAnsi="Arial" w:cs="Arial"/>
                  <w:noProof/>
                </w:rPr>
                <w:t xml:space="preserve">Langley, S. (2015). </w:t>
              </w:r>
              <w:r w:rsidRPr="0064296E">
                <w:rPr>
                  <w:rFonts w:ascii="Arial" w:hAnsi="Arial" w:cs="Arial"/>
                  <w:i/>
                  <w:iCs/>
                  <w:noProof/>
                </w:rPr>
                <w:t>Woolworths partnership with eBay attracts big criticism</w:t>
              </w:r>
              <w:r w:rsidRPr="0064296E">
                <w:rPr>
                  <w:rFonts w:ascii="Arial" w:hAnsi="Arial" w:cs="Arial"/>
                  <w:noProof/>
                </w:rPr>
                <w:t>. Retrieved from ausfoodnews: http://ausfoodnews.com.au/2015/03/04/woolworths-partnership-with-ebay-attracts-big-criticism.html</w:t>
              </w:r>
            </w:p>
            <w:p w:rsidR="009353C6" w:rsidRPr="0064296E" w:rsidRDefault="009353C6" w:rsidP="009353C6">
              <w:pPr>
                <w:rPr>
                  <w:rFonts w:ascii="Arial" w:hAnsi="Arial" w:cs="Arial"/>
                </w:rPr>
              </w:pPr>
              <w:r w:rsidRPr="0064296E">
                <w:rPr>
                  <w:rFonts w:ascii="Arial" w:hAnsi="Arial" w:cs="Arial"/>
                  <w:b/>
                  <w:bCs/>
                  <w:noProof/>
                </w:rPr>
                <w:fldChar w:fldCharType="end"/>
              </w:r>
            </w:p>
          </w:sdtContent>
        </w:sdt>
      </w:sdtContent>
    </w:sdt>
    <w:p w:rsidR="009353C6" w:rsidRPr="0064296E" w:rsidRDefault="009353C6" w:rsidP="00433CF8">
      <w:pPr>
        <w:shd w:val="clear" w:color="auto" w:fill="FFFFFF"/>
        <w:spacing w:before="100" w:beforeAutospacing="1" w:after="195" w:line="240" w:lineRule="auto"/>
        <w:jc w:val="both"/>
        <w:rPr>
          <w:rFonts w:ascii="Arial" w:hAnsi="Arial" w:cs="Arial"/>
          <w:shd w:val="clear" w:color="auto" w:fill="FFFFFF"/>
        </w:rPr>
      </w:pPr>
    </w:p>
    <w:p w:rsidR="0057674A" w:rsidRPr="0064296E" w:rsidRDefault="0057674A" w:rsidP="00433CF8">
      <w:pPr>
        <w:spacing w:line="240" w:lineRule="auto"/>
        <w:jc w:val="both"/>
        <w:rPr>
          <w:rFonts w:ascii="Arial" w:hAnsi="Arial" w:cs="Arial"/>
        </w:rPr>
      </w:pPr>
    </w:p>
    <w:sectPr w:rsidR="0057674A" w:rsidRPr="0064296E" w:rsidSect="009353C6">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2B00"/>
    <w:multiLevelType w:val="multilevel"/>
    <w:tmpl w:val="D518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A67B1"/>
    <w:multiLevelType w:val="hybridMultilevel"/>
    <w:tmpl w:val="325E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C3C66"/>
    <w:multiLevelType w:val="multilevel"/>
    <w:tmpl w:val="957C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E83074"/>
    <w:multiLevelType w:val="hybridMultilevel"/>
    <w:tmpl w:val="87AA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A5170"/>
    <w:multiLevelType w:val="multilevel"/>
    <w:tmpl w:val="FEB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8E380F"/>
    <w:multiLevelType w:val="multilevel"/>
    <w:tmpl w:val="BB36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7674A"/>
    <w:rsid w:val="000312D0"/>
    <w:rsid w:val="00045F8E"/>
    <w:rsid w:val="00120B09"/>
    <w:rsid w:val="00147080"/>
    <w:rsid w:val="001D43EC"/>
    <w:rsid w:val="001D653E"/>
    <w:rsid w:val="00214751"/>
    <w:rsid w:val="002608F2"/>
    <w:rsid w:val="002F4010"/>
    <w:rsid w:val="003A35B8"/>
    <w:rsid w:val="00433CF8"/>
    <w:rsid w:val="00490A2B"/>
    <w:rsid w:val="004A662C"/>
    <w:rsid w:val="004D729F"/>
    <w:rsid w:val="004F33C2"/>
    <w:rsid w:val="0057674A"/>
    <w:rsid w:val="0064296E"/>
    <w:rsid w:val="00705225"/>
    <w:rsid w:val="009353C6"/>
    <w:rsid w:val="009631A1"/>
    <w:rsid w:val="00A71D86"/>
    <w:rsid w:val="00AA6A5B"/>
    <w:rsid w:val="00B22304"/>
    <w:rsid w:val="00BF7F89"/>
    <w:rsid w:val="00C02C66"/>
    <w:rsid w:val="00D341E7"/>
    <w:rsid w:val="00ED79A6"/>
    <w:rsid w:val="00F0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552AD2B-D3F2-4CAB-8720-EEB3DA5D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010"/>
  </w:style>
  <w:style w:type="paragraph" w:styleId="Heading1">
    <w:name w:val="heading 1"/>
    <w:basedOn w:val="Normal"/>
    <w:next w:val="Normal"/>
    <w:link w:val="Heading1Char"/>
    <w:uiPriority w:val="9"/>
    <w:qFormat/>
    <w:rsid w:val="009353C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AA6A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6A5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A6A5B"/>
  </w:style>
  <w:style w:type="paragraph" w:styleId="ListParagraph">
    <w:name w:val="List Paragraph"/>
    <w:basedOn w:val="Normal"/>
    <w:uiPriority w:val="34"/>
    <w:qFormat/>
    <w:rsid w:val="00433CF8"/>
    <w:pPr>
      <w:ind w:left="720"/>
      <w:contextualSpacing/>
    </w:pPr>
  </w:style>
  <w:style w:type="character" w:customStyle="1" w:styleId="Heading1Char">
    <w:name w:val="Heading 1 Char"/>
    <w:basedOn w:val="DefaultParagraphFont"/>
    <w:link w:val="Heading1"/>
    <w:uiPriority w:val="9"/>
    <w:rsid w:val="009353C6"/>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9353C6"/>
  </w:style>
  <w:style w:type="paragraph" w:styleId="NoSpacing">
    <w:name w:val="No Spacing"/>
    <w:link w:val="NoSpacingChar"/>
    <w:uiPriority w:val="1"/>
    <w:qFormat/>
    <w:rsid w:val="009353C6"/>
    <w:pPr>
      <w:spacing w:after="0" w:line="240" w:lineRule="auto"/>
    </w:pPr>
    <w:rPr>
      <w:rFonts w:eastAsiaTheme="minorEastAsia"/>
    </w:rPr>
  </w:style>
  <w:style w:type="character" w:customStyle="1" w:styleId="NoSpacingChar">
    <w:name w:val="No Spacing Char"/>
    <w:basedOn w:val="DefaultParagraphFont"/>
    <w:link w:val="NoSpacing"/>
    <w:uiPriority w:val="1"/>
    <w:rsid w:val="009353C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2745">
      <w:bodyDiv w:val="1"/>
      <w:marLeft w:val="0"/>
      <w:marRight w:val="0"/>
      <w:marTop w:val="0"/>
      <w:marBottom w:val="0"/>
      <w:divBdr>
        <w:top w:val="none" w:sz="0" w:space="0" w:color="auto"/>
        <w:left w:val="none" w:sz="0" w:space="0" w:color="auto"/>
        <w:bottom w:val="none" w:sz="0" w:space="0" w:color="auto"/>
        <w:right w:val="none" w:sz="0" w:space="0" w:color="auto"/>
      </w:divBdr>
    </w:div>
    <w:div w:id="396318652">
      <w:bodyDiv w:val="1"/>
      <w:marLeft w:val="0"/>
      <w:marRight w:val="0"/>
      <w:marTop w:val="0"/>
      <w:marBottom w:val="0"/>
      <w:divBdr>
        <w:top w:val="none" w:sz="0" w:space="0" w:color="auto"/>
        <w:left w:val="none" w:sz="0" w:space="0" w:color="auto"/>
        <w:bottom w:val="none" w:sz="0" w:space="0" w:color="auto"/>
        <w:right w:val="none" w:sz="0" w:space="0" w:color="auto"/>
      </w:divBdr>
    </w:div>
    <w:div w:id="622076369">
      <w:bodyDiv w:val="1"/>
      <w:marLeft w:val="0"/>
      <w:marRight w:val="0"/>
      <w:marTop w:val="0"/>
      <w:marBottom w:val="0"/>
      <w:divBdr>
        <w:top w:val="none" w:sz="0" w:space="0" w:color="auto"/>
        <w:left w:val="none" w:sz="0" w:space="0" w:color="auto"/>
        <w:bottom w:val="none" w:sz="0" w:space="0" w:color="auto"/>
        <w:right w:val="none" w:sz="0" w:space="0" w:color="auto"/>
      </w:divBdr>
    </w:div>
    <w:div w:id="807940126">
      <w:bodyDiv w:val="1"/>
      <w:marLeft w:val="0"/>
      <w:marRight w:val="0"/>
      <w:marTop w:val="0"/>
      <w:marBottom w:val="0"/>
      <w:divBdr>
        <w:top w:val="none" w:sz="0" w:space="0" w:color="auto"/>
        <w:left w:val="none" w:sz="0" w:space="0" w:color="auto"/>
        <w:bottom w:val="none" w:sz="0" w:space="0" w:color="auto"/>
        <w:right w:val="none" w:sz="0" w:space="0" w:color="auto"/>
      </w:divBdr>
    </w:div>
    <w:div w:id="896478080">
      <w:bodyDiv w:val="1"/>
      <w:marLeft w:val="0"/>
      <w:marRight w:val="0"/>
      <w:marTop w:val="0"/>
      <w:marBottom w:val="0"/>
      <w:divBdr>
        <w:top w:val="none" w:sz="0" w:space="0" w:color="auto"/>
        <w:left w:val="none" w:sz="0" w:space="0" w:color="auto"/>
        <w:bottom w:val="none" w:sz="0" w:space="0" w:color="auto"/>
        <w:right w:val="none" w:sz="0" w:space="0" w:color="auto"/>
      </w:divBdr>
    </w:div>
    <w:div w:id="1055154352">
      <w:bodyDiv w:val="1"/>
      <w:marLeft w:val="0"/>
      <w:marRight w:val="0"/>
      <w:marTop w:val="0"/>
      <w:marBottom w:val="0"/>
      <w:divBdr>
        <w:top w:val="none" w:sz="0" w:space="0" w:color="auto"/>
        <w:left w:val="none" w:sz="0" w:space="0" w:color="auto"/>
        <w:bottom w:val="none" w:sz="0" w:space="0" w:color="auto"/>
        <w:right w:val="none" w:sz="0" w:space="0" w:color="auto"/>
      </w:divBdr>
      <w:divsChild>
        <w:div w:id="1003970101">
          <w:marLeft w:val="0"/>
          <w:marRight w:val="0"/>
          <w:marTop w:val="0"/>
          <w:marBottom w:val="0"/>
          <w:divBdr>
            <w:top w:val="none" w:sz="0" w:space="0" w:color="auto"/>
            <w:left w:val="none" w:sz="0" w:space="0" w:color="auto"/>
            <w:bottom w:val="none" w:sz="0" w:space="0" w:color="auto"/>
            <w:right w:val="none" w:sz="0" w:space="0" w:color="auto"/>
          </w:divBdr>
        </w:div>
        <w:div w:id="828981121">
          <w:marLeft w:val="0"/>
          <w:marRight w:val="0"/>
          <w:marTop w:val="0"/>
          <w:marBottom w:val="0"/>
          <w:divBdr>
            <w:top w:val="none" w:sz="0" w:space="0" w:color="auto"/>
            <w:left w:val="none" w:sz="0" w:space="0" w:color="auto"/>
            <w:bottom w:val="none" w:sz="0" w:space="0" w:color="auto"/>
            <w:right w:val="none" w:sz="0" w:space="0" w:color="auto"/>
          </w:divBdr>
        </w:div>
        <w:div w:id="1479300097">
          <w:marLeft w:val="0"/>
          <w:marRight w:val="0"/>
          <w:marTop w:val="0"/>
          <w:marBottom w:val="0"/>
          <w:divBdr>
            <w:top w:val="none" w:sz="0" w:space="0" w:color="auto"/>
            <w:left w:val="none" w:sz="0" w:space="0" w:color="auto"/>
            <w:bottom w:val="none" w:sz="0" w:space="0" w:color="auto"/>
            <w:right w:val="none" w:sz="0" w:space="0" w:color="auto"/>
          </w:divBdr>
        </w:div>
      </w:divsChild>
    </w:div>
    <w:div w:id="1145050059">
      <w:bodyDiv w:val="1"/>
      <w:marLeft w:val="0"/>
      <w:marRight w:val="0"/>
      <w:marTop w:val="0"/>
      <w:marBottom w:val="0"/>
      <w:divBdr>
        <w:top w:val="none" w:sz="0" w:space="0" w:color="auto"/>
        <w:left w:val="none" w:sz="0" w:space="0" w:color="auto"/>
        <w:bottom w:val="none" w:sz="0" w:space="0" w:color="auto"/>
        <w:right w:val="none" w:sz="0" w:space="0" w:color="auto"/>
      </w:divBdr>
    </w:div>
    <w:div w:id="1349677333">
      <w:bodyDiv w:val="1"/>
      <w:marLeft w:val="0"/>
      <w:marRight w:val="0"/>
      <w:marTop w:val="0"/>
      <w:marBottom w:val="0"/>
      <w:divBdr>
        <w:top w:val="none" w:sz="0" w:space="0" w:color="auto"/>
        <w:left w:val="none" w:sz="0" w:space="0" w:color="auto"/>
        <w:bottom w:val="none" w:sz="0" w:space="0" w:color="auto"/>
        <w:right w:val="none" w:sz="0" w:space="0" w:color="auto"/>
      </w:divBdr>
    </w:div>
    <w:div w:id="18865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FD831C6777441AA4AF8C91F22E6689"/>
        <w:category>
          <w:name w:val="General"/>
          <w:gallery w:val="placeholder"/>
        </w:category>
        <w:types>
          <w:type w:val="bbPlcHdr"/>
        </w:types>
        <w:behaviors>
          <w:behavior w:val="content"/>
        </w:behaviors>
        <w:guid w:val="{FF1F5D0B-6085-4AE0-91C8-A2265101333D}"/>
      </w:docPartPr>
      <w:docPartBody>
        <w:p w:rsidR="00000000" w:rsidRDefault="00F035D8" w:rsidP="00F035D8">
          <w:pPr>
            <w:pStyle w:val="7FFD831C6777441AA4AF8C91F22E6689"/>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D8"/>
    <w:rsid w:val="00834EC4"/>
    <w:rsid w:val="00F0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FD831C6777441AA4AF8C91F22E6689">
    <w:name w:val="7FFD831C6777441AA4AF8C91F22E6689"/>
    <w:rsid w:val="00F035D8"/>
  </w:style>
  <w:style w:type="paragraph" w:customStyle="1" w:styleId="64726E3475E947B086D5AB72460CF5C9">
    <w:name w:val="64726E3475E947B086D5AB72460CF5C9"/>
    <w:rsid w:val="00F03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aus15</b:Tag>
    <b:SourceType>InternetSite</b:SourceType>
    <b:Guid>{99D77BE3-09A3-4C5B-B380-D9C119CC8636}</b:Guid>
    <b:Author>
      <b:Author>
        <b:NameList>
          <b:Person>
            <b:Last>ausfoodnews</b:Last>
          </b:Person>
        </b:NameList>
      </b:Author>
    </b:Author>
    <b:Title>Woolworths report on a year profits turned sour</b:Title>
    <b:InternetSiteTitle>ausfoodnews</b:InternetSiteTitle>
    <b:Year>2015</b:Year>
    <b:URL>http://ausfoodnews.com.au/2015/08/31/woolworths-reports-on-a-year-profits-turned-sour.html</b:URL>
    <b:RefOrder>1</b:RefOrder>
  </b:Source>
  <b:Source>
    <b:Tag>Sop15</b:Tag>
    <b:SourceType>InternetSite</b:SourceType>
    <b:Guid>{CE3A297C-24CC-4569-B8B9-C7FD7977D4C0}</b:Guid>
    <b:Author>
      <b:Author>
        <b:NameList>
          <b:Person>
            <b:Last>Langley</b:Last>
            <b:First>Sophie</b:First>
          </b:Person>
        </b:NameList>
      </b:Author>
    </b:Author>
    <b:Title>Woolworths partnership with eBay attracts big criticism</b:Title>
    <b:InternetSiteTitle>ausfoodnews</b:InternetSiteTitle>
    <b:Year>2015</b:Year>
    <b:URL>http://ausfoodnews.com.au/2015/03/04/woolworths-partnership-with-ebay-attracts-big-criticism.html</b:URL>
    <b:RefOrder>2</b:RefOrder>
  </b:Source>
  <b:Source>
    <b:Tag>Nor112</b:Tag>
    <b:SourceType>Report</b:SourceType>
    <b:Guid>{B689E864-4DEB-464A-9A86-5065A4D51812}</b:Guid>
    <b:Title>Submission to the Development of a National Food Plan</b:Title>
    <b:Year>2011</b:Year>
    <b:Author>
      <b:Author>
        <b:NameList>
          <b:Person>
            <b:Last>Grant</b:Last>
            <b:First>Norman</b:First>
          </b:Person>
        </b:NameList>
      </b:Author>
    </b:Author>
    <b:Publisher>Seafood Importers Association of Australasia Inc.</b:Publisher>
    <b:City>Australia</b:City>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0DD623-069B-4776-861E-05F498B6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Woolworths</dc:title>
  <dc:creator>sami</dc:creator>
  <cp:lastModifiedBy>shrey</cp:lastModifiedBy>
  <cp:revision>6</cp:revision>
  <dcterms:created xsi:type="dcterms:W3CDTF">2016-01-07T11:09:00Z</dcterms:created>
  <dcterms:modified xsi:type="dcterms:W3CDTF">2016-01-08T12:27:00Z</dcterms:modified>
</cp:coreProperties>
</file>