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rPr>
        <w:id w:val="1224671"/>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031849" w:rsidRPr="0068304F">
            <w:trPr>
              <w:trHeight w:val="2880"/>
              <w:jc w:val="center"/>
            </w:trPr>
            <w:tc>
              <w:tcPr>
                <w:tcW w:w="5000" w:type="pct"/>
              </w:tcPr>
              <w:p w:rsidR="00031849" w:rsidRPr="0068304F" w:rsidRDefault="00031849" w:rsidP="0068304F">
                <w:pPr>
                  <w:pStyle w:val="NoSpacing"/>
                  <w:spacing w:line="360" w:lineRule="auto"/>
                  <w:jc w:val="center"/>
                  <w:rPr>
                    <w:rFonts w:ascii="Times New Roman" w:eastAsiaTheme="majorEastAsia" w:hAnsi="Times New Roman" w:cs="Times New Roman"/>
                    <w:caps/>
                    <w:sz w:val="24"/>
                    <w:szCs w:val="24"/>
                  </w:rPr>
                </w:pPr>
              </w:p>
            </w:tc>
          </w:tr>
          <w:tr w:rsidR="00031849" w:rsidRPr="0068304F">
            <w:trPr>
              <w:trHeight w:val="1440"/>
              <w:jc w:val="center"/>
            </w:trPr>
            <w:sdt>
              <w:sdtPr>
                <w:rPr>
                  <w:rFonts w:ascii="Times New Roman" w:eastAsiaTheme="majorEastAsia" w:hAnsi="Times New Roman" w:cs="Times New Roman"/>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31849" w:rsidRPr="0068304F" w:rsidRDefault="00031849" w:rsidP="0068304F">
                    <w:pPr>
                      <w:pStyle w:val="NoSpacing"/>
                      <w:spacing w:line="360" w:lineRule="auto"/>
                      <w:jc w:val="center"/>
                      <w:rPr>
                        <w:rFonts w:ascii="Times New Roman" w:eastAsiaTheme="majorEastAsia" w:hAnsi="Times New Roman" w:cs="Times New Roman"/>
                        <w:sz w:val="24"/>
                        <w:szCs w:val="24"/>
                      </w:rPr>
                    </w:pPr>
                    <w:r w:rsidRPr="00BD051A">
                      <w:rPr>
                        <w:rFonts w:ascii="Times New Roman" w:eastAsiaTheme="majorEastAsia" w:hAnsi="Times New Roman" w:cs="Times New Roman"/>
                        <w:sz w:val="56"/>
                        <w:szCs w:val="56"/>
                      </w:rPr>
                      <w:t>PICO (T) questions and Literature Research</w:t>
                    </w:r>
                  </w:p>
                </w:tc>
              </w:sdtContent>
            </w:sdt>
          </w:tr>
          <w:tr w:rsidR="00031849" w:rsidRPr="0068304F">
            <w:trPr>
              <w:trHeight w:val="720"/>
              <w:jc w:val="center"/>
            </w:trPr>
            <w:tc>
              <w:tcPr>
                <w:tcW w:w="5000" w:type="pct"/>
                <w:tcBorders>
                  <w:top w:val="single" w:sz="4" w:space="0" w:color="4F81BD" w:themeColor="accent1"/>
                </w:tcBorders>
                <w:vAlign w:val="center"/>
              </w:tcPr>
              <w:p w:rsidR="00031849" w:rsidRPr="0068304F" w:rsidRDefault="004836BA" w:rsidP="0068304F">
                <w:pPr>
                  <w:pStyle w:val="NoSpacing"/>
                  <w:spacing w:line="360" w:lineRule="auto"/>
                  <w:jc w:val="center"/>
                  <w:rPr>
                    <w:rFonts w:ascii="Times New Roman" w:eastAsiaTheme="majorEastAsia" w:hAnsi="Times New Roman" w:cs="Times New Roman"/>
                    <w:sz w:val="24"/>
                    <w:szCs w:val="24"/>
                  </w:rPr>
                </w:pPr>
                <w:r w:rsidRPr="004836BA">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90.25pt;margin-top:6.1pt;width:265.65pt;height:31.65pt;z-index:251660288;mso-position-horizontal-relative:text;mso-position-vertical-relative:text;mso-width-relative:margin;mso-height-relative:margin" stroked="f">
                      <v:textbox>
                        <w:txbxContent>
                          <w:p w:rsidR="00031849" w:rsidRPr="00031849" w:rsidRDefault="00031849" w:rsidP="00031849">
                            <w:pPr>
                              <w:jc w:val="center"/>
                              <w:rPr>
                                <w:sz w:val="32"/>
                                <w:szCs w:val="32"/>
                              </w:rPr>
                            </w:pPr>
                            <w:r w:rsidRPr="00031849">
                              <w:rPr>
                                <w:sz w:val="32"/>
                                <w:szCs w:val="32"/>
                              </w:rPr>
                              <w:t>Pain Management</w:t>
                            </w:r>
                          </w:p>
                        </w:txbxContent>
                      </v:textbox>
                    </v:shape>
                  </w:pict>
                </w:r>
              </w:p>
            </w:tc>
          </w:tr>
          <w:tr w:rsidR="00031849" w:rsidRPr="0068304F">
            <w:trPr>
              <w:trHeight w:val="360"/>
              <w:jc w:val="center"/>
            </w:trPr>
            <w:tc>
              <w:tcPr>
                <w:tcW w:w="5000" w:type="pct"/>
                <w:vAlign w:val="center"/>
              </w:tcPr>
              <w:p w:rsidR="00031849" w:rsidRPr="0068304F" w:rsidRDefault="00031849" w:rsidP="0068304F">
                <w:pPr>
                  <w:pStyle w:val="NoSpacing"/>
                  <w:spacing w:line="360" w:lineRule="auto"/>
                  <w:jc w:val="center"/>
                  <w:rPr>
                    <w:rFonts w:ascii="Times New Roman" w:hAnsi="Times New Roman" w:cs="Times New Roman"/>
                    <w:sz w:val="24"/>
                    <w:szCs w:val="24"/>
                  </w:rPr>
                </w:pPr>
              </w:p>
            </w:tc>
          </w:tr>
          <w:tr w:rsidR="00031849" w:rsidRPr="0068304F">
            <w:trPr>
              <w:trHeight w:val="360"/>
              <w:jc w:val="center"/>
            </w:trPr>
            <w:tc>
              <w:tcPr>
                <w:tcW w:w="5000" w:type="pct"/>
                <w:vAlign w:val="center"/>
              </w:tcPr>
              <w:p w:rsidR="00031849" w:rsidRPr="0068304F" w:rsidRDefault="00031849" w:rsidP="0068304F">
                <w:pPr>
                  <w:pStyle w:val="NoSpacing"/>
                  <w:spacing w:line="360" w:lineRule="auto"/>
                  <w:jc w:val="center"/>
                  <w:rPr>
                    <w:rFonts w:ascii="Times New Roman" w:hAnsi="Times New Roman" w:cs="Times New Roman"/>
                    <w:b/>
                    <w:bCs/>
                    <w:sz w:val="24"/>
                    <w:szCs w:val="24"/>
                  </w:rPr>
                </w:pPr>
              </w:p>
            </w:tc>
          </w:tr>
          <w:tr w:rsidR="00031849" w:rsidRPr="0068304F">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9-03-11T00:00:00Z">
                  <w:dateFormat w:val="M/d/yyyy"/>
                  <w:lid w:val="en-US"/>
                  <w:storeMappedDataAs w:val="dateTime"/>
                  <w:calendar w:val="gregorian"/>
                </w:date>
              </w:sdtPr>
              <w:sdtContent>
                <w:tc>
                  <w:tcPr>
                    <w:tcW w:w="5000" w:type="pct"/>
                    <w:vAlign w:val="center"/>
                  </w:tcPr>
                  <w:p w:rsidR="00031849" w:rsidRPr="0068304F" w:rsidRDefault="00031849" w:rsidP="0068304F">
                    <w:pPr>
                      <w:pStyle w:val="NoSpacing"/>
                      <w:spacing w:line="360" w:lineRule="auto"/>
                      <w:jc w:val="center"/>
                      <w:rPr>
                        <w:rFonts w:ascii="Times New Roman" w:hAnsi="Times New Roman" w:cs="Times New Roman"/>
                        <w:b/>
                        <w:bCs/>
                        <w:sz w:val="24"/>
                        <w:szCs w:val="24"/>
                      </w:rPr>
                    </w:pPr>
                    <w:r w:rsidRPr="0068304F">
                      <w:rPr>
                        <w:rFonts w:ascii="Times New Roman" w:hAnsi="Times New Roman" w:cs="Times New Roman"/>
                        <w:b/>
                        <w:bCs/>
                        <w:sz w:val="24"/>
                        <w:szCs w:val="24"/>
                      </w:rPr>
                      <w:t>3/11/2019</w:t>
                    </w:r>
                  </w:p>
                </w:tc>
              </w:sdtContent>
            </w:sdt>
          </w:tr>
        </w:tbl>
        <w:p w:rsidR="00031849" w:rsidRPr="0068304F" w:rsidRDefault="00031849" w:rsidP="0068304F">
          <w:pPr>
            <w:spacing w:line="360" w:lineRule="auto"/>
            <w:rPr>
              <w:rFonts w:ascii="Times New Roman" w:hAnsi="Times New Roman" w:cs="Times New Roman"/>
              <w:sz w:val="24"/>
              <w:szCs w:val="24"/>
            </w:rPr>
          </w:pPr>
        </w:p>
        <w:p w:rsidR="00031849" w:rsidRPr="0068304F" w:rsidRDefault="00031849" w:rsidP="0068304F">
          <w:pPr>
            <w:spacing w:line="360" w:lineRule="auto"/>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6"/>
          </w:tblGrid>
          <w:tr w:rsidR="00031849" w:rsidRPr="0068304F">
            <w:tc>
              <w:tcPr>
                <w:tcW w:w="5000" w:type="pct"/>
              </w:tcPr>
              <w:p w:rsidR="00031849" w:rsidRPr="0068304F" w:rsidRDefault="00031849" w:rsidP="0068304F">
                <w:pPr>
                  <w:pStyle w:val="NoSpacing"/>
                  <w:spacing w:line="360" w:lineRule="auto"/>
                  <w:rPr>
                    <w:rFonts w:ascii="Times New Roman" w:hAnsi="Times New Roman" w:cs="Times New Roman"/>
                    <w:sz w:val="24"/>
                    <w:szCs w:val="24"/>
                  </w:rPr>
                </w:pPr>
              </w:p>
            </w:tc>
          </w:tr>
        </w:tbl>
        <w:p w:rsidR="00031849" w:rsidRPr="0068304F" w:rsidRDefault="00031849" w:rsidP="0068304F">
          <w:pPr>
            <w:spacing w:line="360" w:lineRule="auto"/>
            <w:rPr>
              <w:rFonts w:ascii="Times New Roman" w:hAnsi="Times New Roman" w:cs="Times New Roman"/>
              <w:sz w:val="24"/>
              <w:szCs w:val="24"/>
            </w:rPr>
          </w:pPr>
        </w:p>
        <w:p w:rsidR="00031849" w:rsidRPr="0068304F" w:rsidRDefault="00031849"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br w:type="page"/>
          </w:r>
        </w:p>
      </w:sdtContent>
    </w:sdt>
    <w:sdt>
      <w:sdtPr>
        <w:id w:val="1172630"/>
        <w:docPartObj>
          <w:docPartGallery w:val="Table of Contents"/>
          <w:docPartUnique/>
        </w:docPartObj>
      </w:sdtPr>
      <w:sdtContent>
        <w:p w:rsidR="00BD051A" w:rsidRDefault="00BD051A" w:rsidP="00BD051A">
          <w:pPr>
            <w:pStyle w:val="TOCHeading"/>
          </w:pPr>
          <w:r>
            <w:t>Table of Contents</w:t>
          </w:r>
        </w:p>
      </w:sdtContent>
    </w:sdt>
    <w:p w:rsidR="00BD051A" w:rsidRDefault="00BD051A" w:rsidP="0068304F">
      <w:pPr>
        <w:spacing w:line="360" w:lineRule="auto"/>
        <w:rPr>
          <w:rFonts w:ascii="Times New Roman" w:hAnsi="Times New Roman" w:cs="Times New Roman"/>
          <w:b/>
          <w:sz w:val="24"/>
          <w:szCs w:val="24"/>
        </w:rPr>
      </w:pPr>
    </w:p>
    <w:p w:rsidR="00BD051A" w:rsidRDefault="00BD051A" w:rsidP="0068304F">
      <w:pPr>
        <w:spacing w:line="360" w:lineRule="auto"/>
        <w:rPr>
          <w:rFonts w:ascii="Times New Roman" w:hAnsi="Times New Roman" w:cs="Times New Roman"/>
          <w:sz w:val="24"/>
          <w:szCs w:val="24"/>
        </w:rPr>
      </w:pPr>
      <w:r w:rsidRPr="00BD051A">
        <w:rPr>
          <w:rFonts w:ascii="Times New Roman" w:hAnsi="Times New Roman" w:cs="Times New Roman"/>
          <w:sz w:val="24"/>
          <w:szCs w:val="24"/>
        </w:rPr>
        <w:t>Introduction…………………………………………………………………………………….3</w:t>
      </w:r>
    </w:p>
    <w:p w:rsidR="00BD051A" w:rsidRDefault="00BD051A" w:rsidP="0068304F">
      <w:pPr>
        <w:spacing w:line="360" w:lineRule="auto"/>
        <w:rPr>
          <w:rFonts w:ascii="Times New Roman" w:hAnsi="Times New Roman" w:cs="Times New Roman"/>
          <w:sz w:val="24"/>
          <w:szCs w:val="24"/>
        </w:rPr>
      </w:pPr>
      <w:r>
        <w:rPr>
          <w:rFonts w:ascii="Times New Roman" w:hAnsi="Times New Roman" w:cs="Times New Roman"/>
          <w:sz w:val="24"/>
          <w:szCs w:val="24"/>
        </w:rPr>
        <w:t>PICO(T) Questions Table 1……………………………………………………………………3</w:t>
      </w:r>
    </w:p>
    <w:p w:rsidR="00BD051A" w:rsidRDefault="00BD051A" w:rsidP="0068304F">
      <w:pPr>
        <w:spacing w:line="360" w:lineRule="auto"/>
        <w:rPr>
          <w:rFonts w:ascii="Times New Roman" w:hAnsi="Times New Roman" w:cs="Times New Roman"/>
          <w:sz w:val="24"/>
          <w:szCs w:val="24"/>
        </w:rPr>
      </w:pPr>
      <w:r>
        <w:rPr>
          <w:rFonts w:ascii="Times New Roman" w:hAnsi="Times New Roman" w:cs="Times New Roman"/>
          <w:sz w:val="24"/>
          <w:szCs w:val="24"/>
        </w:rPr>
        <w:t>Databases for Literature Research………………………………………………………………6</w:t>
      </w:r>
    </w:p>
    <w:p w:rsidR="00BD051A" w:rsidRDefault="00BD051A" w:rsidP="0068304F">
      <w:pPr>
        <w:spacing w:line="360" w:lineRule="auto"/>
        <w:rPr>
          <w:rFonts w:ascii="Times New Roman" w:hAnsi="Times New Roman" w:cs="Times New Roman"/>
          <w:sz w:val="24"/>
          <w:szCs w:val="24"/>
        </w:rPr>
      </w:pPr>
      <w:r>
        <w:rPr>
          <w:rFonts w:ascii="Times New Roman" w:hAnsi="Times New Roman" w:cs="Times New Roman"/>
          <w:sz w:val="24"/>
          <w:szCs w:val="24"/>
        </w:rPr>
        <w:t>Search Strategies Table 2………………………………………………………………………..6</w:t>
      </w: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Default="00BD051A" w:rsidP="0068304F">
      <w:pPr>
        <w:spacing w:line="360" w:lineRule="auto"/>
        <w:rPr>
          <w:rFonts w:ascii="Times New Roman" w:hAnsi="Times New Roman" w:cs="Times New Roman"/>
          <w:sz w:val="24"/>
          <w:szCs w:val="24"/>
        </w:rPr>
      </w:pPr>
    </w:p>
    <w:p w:rsidR="00BD051A" w:rsidRPr="00BD051A" w:rsidRDefault="00BD051A" w:rsidP="0068304F">
      <w:pPr>
        <w:spacing w:line="360" w:lineRule="auto"/>
        <w:rPr>
          <w:rFonts w:ascii="Times New Roman" w:hAnsi="Times New Roman" w:cs="Times New Roman"/>
          <w:b/>
          <w:sz w:val="24"/>
          <w:szCs w:val="24"/>
        </w:rPr>
      </w:pPr>
      <w:r w:rsidRPr="00BD051A">
        <w:rPr>
          <w:rFonts w:ascii="Times New Roman" w:hAnsi="Times New Roman" w:cs="Times New Roman"/>
          <w:b/>
          <w:sz w:val="24"/>
          <w:szCs w:val="24"/>
        </w:rPr>
        <w:lastRenderedPageBreak/>
        <w:t>Introduction</w:t>
      </w:r>
    </w:p>
    <w:p w:rsidR="00BD051A" w:rsidRPr="00BD051A" w:rsidRDefault="00BD051A" w:rsidP="0068304F">
      <w:pPr>
        <w:spacing w:line="360" w:lineRule="auto"/>
        <w:rPr>
          <w:rFonts w:ascii="Times New Roman" w:hAnsi="Times New Roman" w:cs="Times New Roman"/>
          <w:sz w:val="24"/>
          <w:szCs w:val="24"/>
        </w:rPr>
      </w:pPr>
      <w:r>
        <w:rPr>
          <w:rFonts w:ascii="Times New Roman" w:hAnsi="Times New Roman" w:cs="Times New Roman"/>
          <w:sz w:val="24"/>
          <w:szCs w:val="24"/>
        </w:rPr>
        <w:t xml:space="preserve">PACU is referred as </w:t>
      </w:r>
      <w:r w:rsidRPr="0068304F">
        <w:rPr>
          <w:rFonts w:ascii="Times New Roman" w:hAnsi="Times New Roman" w:cs="Times New Roman"/>
          <w:sz w:val="24"/>
          <w:szCs w:val="24"/>
        </w:rPr>
        <w:t>Post-Anesthesia Care Unit</w:t>
      </w:r>
      <w:r>
        <w:rPr>
          <w:rFonts w:ascii="Times New Roman" w:hAnsi="Times New Roman" w:cs="Times New Roman"/>
          <w:sz w:val="24"/>
          <w:szCs w:val="24"/>
        </w:rPr>
        <w:t xml:space="preserve"> where patients are admitted on temporary basis after any surgery is conducted. It is a vital department of hospitals and medical facilities. </w:t>
      </w:r>
    </w:p>
    <w:p w:rsidR="006B4CCC" w:rsidRPr="0068304F" w:rsidRDefault="00031849" w:rsidP="0068304F">
      <w:pPr>
        <w:spacing w:line="360" w:lineRule="auto"/>
        <w:rPr>
          <w:rFonts w:ascii="Times New Roman" w:hAnsi="Times New Roman" w:cs="Times New Roman"/>
          <w:b/>
          <w:sz w:val="24"/>
          <w:szCs w:val="24"/>
        </w:rPr>
      </w:pPr>
      <w:r w:rsidRPr="0068304F">
        <w:rPr>
          <w:rFonts w:ascii="Times New Roman" w:hAnsi="Times New Roman" w:cs="Times New Roman"/>
          <w:b/>
          <w:sz w:val="24"/>
          <w:szCs w:val="24"/>
        </w:rPr>
        <w:t>PICO (T) Questions</w:t>
      </w:r>
      <w:r w:rsidR="00BD051A">
        <w:rPr>
          <w:rFonts w:ascii="Times New Roman" w:hAnsi="Times New Roman" w:cs="Times New Roman"/>
          <w:b/>
          <w:sz w:val="24"/>
          <w:szCs w:val="24"/>
        </w:rPr>
        <w:t xml:space="preserve"> </w:t>
      </w:r>
    </w:p>
    <w:tbl>
      <w:tblPr>
        <w:tblStyle w:val="TableGrid"/>
        <w:tblW w:w="0" w:type="auto"/>
        <w:tblLook w:val="04A0"/>
      </w:tblPr>
      <w:tblGrid>
        <w:gridCol w:w="4788"/>
        <w:gridCol w:w="4788"/>
      </w:tblGrid>
      <w:tr w:rsidR="00031849" w:rsidRPr="0068304F" w:rsidTr="00031849">
        <w:tc>
          <w:tcPr>
            <w:tcW w:w="4788" w:type="dxa"/>
          </w:tcPr>
          <w:p w:rsidR="00031849" w:rsidRPr="0068304F" w:rsidRDefault="00031849" w:rsidP="0068304F">
            <w:pPr>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t>Components</w:t>
            </w:r>
            <w:r w:rsidR="00BD051A">
              <w:rPr>
                <w:rFonts w:ascii="Times New Roman" w:hAnsi="Times New Roman" w:cs="Times New Roman"/>
                <w:b/>
                <w:sz w:val="24"/>
                <w:szCs w:val="24"/>
              </w:rPr>
              <w:t xml:space="preserve"> </w:t>
            </w:r>
            <w:r w:rsidR="00BD051A" w:rsidRPr="00BD051A">
              <w:rPr>
                <w:rFonts w:ascii="Times New Roman" w:hAnsi="Times New Roman" w:cs="Times New Roman"/>
                <w:sz w:val="24"/>
                <w:szCs w:val="24"/>
              </w:rPr>
              <w:t>(Daniel Koffman)</w:t>
            </w:r>
          </w:p>
        </w:tc>
        <w:tc>
          <w:tcPr>
            <w:tcW w:w="4788" w:type="dxa"/>
          </w:tcPr>
          <w:p w:rsidR="00031849" w:rsidRPr="0068304F" w:rsidRDefault="00031849" w:rsidP="0068304F">
            <w:pPr>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t>PACU Characteristics</w:t>
            </w:r>
          </w:p>
        </w:tc>
      </w:tr>
      <w:tr w:rsidR="00031849" w:rsidRPr="0068304F" w:rsidTr="00031849">
        <w:tc>
          <w:tcPr>
            <w:tcW w:w="4788" w:type="dxa"/>
          </w:tcPr>
          <w:p w:rsidR="00031849" w:rsidRPr="0068304F" w:rsidRDefault="00031849"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P: Patient (age, gender, ethnicity, certain disorder)</w:t>
            </w:r>
          </w:p>
          <w:p w:rsidR="00D3681A" w:rsidRPr="0068304F" w:rsidRDefault="00D3681A" w:rsidP="0068304F">
            <w:pPr>
              <w:spacing w:line="360" w:lineRule="auto"/>
              <w:rPr>
                <w:rFonts w:ascii="Times New Roman" w:hAnsi="Times New Roman" w:cs="Times New Roman"/>
                <w:sz w:val="24"/>
                <w:szCs w:val="24"/>
              </w:rPr>
            </w:pPr>
          </w:p>
          <w:p w:rsidR="00D3681A" w:rsidRPr="0068304F" w:rsidRDefault="00D3681A" w:rsidP="0068304F">
            <w:pPr>
              <w:spacing w:line="360" w:lineRule="auto"/>
              <w:rPr>
                <w:rFonts w:ascii="Times New Roman" w:hAnsi="Times New Roman" w:cs="Times New Roman"/>
                <w:b/>
                <w:sz w:val="24"/>
                <w:szCs w:val="24"/>
              </w:rPr>
            </w:pPr>
            <w:r w:rsidRPr="0068304F">
              <w:rPr>
                <w:rFonts w:ascii="Times New Roman" w:hAnsi="Times New Roman" w:cs="Times New Roman"/>
                <w:b/>
                <w:sz w:val="24"/>
                <w:szCs w:val="24"/>
              </w:rPr>
              <w:t>Clinical Question: How the patient age, gender, ethnicity, and disorder decide its reaction towards post operative care?</w:t>
            </w:r>
          </w:p>
        </w:tc>
        <w:tc>
          <w:tcPr>
            <w:tcW w:w="4788" w:type="dxa"/>
          </w:tcPr>
          <w:p w:rsidR="00031849" w:rsidRPr="0068304F" w:rsidRDefault="00031849"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Post-Anesthesia Care Unit generally has adult patients above the age of 18 years. However, the unit is meant for both the genders but the female patients are largely at risk of </w:t>
            </w:r>
            <w:r w:rsidR="000B3F6E" w:rsidRPr="0068304F">
              <w:rPr>
                <w:rFonts w:ascii="Times New Roman" w:hAnsi="Times New Roman" w:cs="Times New Roman"/>
                <w:sz w:val="24"/>
                <w:szCs w:val="24"/>
              </w:rPr>
              <w:t xml:space="preserve">pain and vomiting. </w:t>
            </w:r>
          </w:p>
          <w:p w:rsidR="007F5D9A" w:rsidRPr="0068304F" w:rsidRDefault="007F5D9A" w:rsidP="0068304F">
            <w:pPr>
              <w:spacing w:line="360" w:lineRule="auto"/>
              <w:rPr>
                <w:rFonts w:ascii="Times New Roman" w:hAnsi="Times New Roman" w:cs="Times New Roman"/>
                <w:sz w:val="24"/>
                <w:szCs w:val="24"/>
              </w:rPr>
            </w:pPr>
          </w:p>
          <w:p w:rsidR="007F5D9A" w:rsidRDefault="007F5D9A"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patients in PACU may suffer from pre-operative factors of cardiovascular instability that may include severe cardiovascular diseases, recent cardiac arrest, placement of coronary artery stents, and severe pain or emergency surgery. </w:t>
            </w:r>
          </w:p>
          <w:p w:rsidR="007069FC" w:rsidRPr="0068304F" w:rsidRDefault="007069FC" w:rsidP="0068304F">
            <w:pPr>
              <w:spacing w:line="360" w:lineRule="auto"/>
              <w:rPr>
                <w:rFonts w:ascii="Times New Roman" w:hAnsi="Times New Roman" w:cs="Times New Roman"/>
                <w:sz w:val="24"/>
                <w:szCs w:val="24"/>
              </w:rPr>
            </w:pPr>
          </w:p>
          <w:p w:rsidR="007F5D9A" w:rsidRPr="0068304F" w:rsidRDefault="007F5D9A"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There are also intraoperative factors behind pain that may be encroachment of surgical procedure, severe pre-operative stress causing blood loss, fluid shift, hypotension, and pain. Certain post operative factors may also be the reason behind acute pain. These are hypotension, hypertension, tachycardia, bradyarrhythmias, bleeding, hypoxemia, and pain</w:t>
            </w:r>
            <w:r w:rsidR="007069FC">
              <w:rPr>
                <w:rFonts w:ascii="Times New Roman" w:hAnsi="Times New Roman" w:cs="Times New Roman"/>
                <w:sz w:val="24"/>
                <w:szCs w:val="24"/>
              </w:rPr>
              <w:t xml:space="preserve"> (Kelly et al, 2005)</w:t>
            </w:r>
            <w:r w:rsidRPr="0068304F">
              <w:rPr>
                <w:rFonts w:ascii="Times New Roman" w:hAnsi="Times New Roman" w:cs="Times New Roman"/>
                <w:sz w:val="24"/>
                <w:szCs w:val="24"/>
              </w:rPr>
              <w:t>.</w:t>
            </w:r>
          </w:p>
          <w:p w:rsidR="00874A3B" w:rsidRPr="0068304F" w:rsidRDefault="00874A3B" w:rsidP="0068304F">
            <w:pPr>
              <w:spacing w:line="360" w:lineRule="auto"/>
              <w:rPr>
                <w:rFonts w:ascii="Times New Roman" w:hAnsi="Times New Roman" w:cs="Times New Roman"/>
                <w:sz w:val="24"/>
                <w:szCs w:val="24"/>
              </w:rPr>
            </w:pPr>
          </w:p>
          <w:p w:rsidR="00874A3B" w:rsidRPr="0068304F" w:rsidRDefault="00874A3B"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patient’s ethinicity in PACU is generally </w:t>
            </w:r>
            <w:r w:rsidRPr="0068304F">
              <w:rPr>
                <w:rFonts w:ascii="Times New Roman" w:hAnsi="Times New Roman" w:cs="Times New Roman"/>
                <w:sz w:val="24"/>
                <w:szCs w:val="24"/>
              </w:rPr>
              <w:lastRenderedPageBreak/>
              <w:t xml:space="preserve">White British and South Asian. </w:t>
            </w:r>
          </w:p>
        </w:tc>
      </w:tr>
      <w:tr w:rsidR="00031849" w:rsidRPr="0068304F" w:rsidTr="00031849">
        <w:tc>
          <w:tcPr>
            <w:tcW w:w="4788" w:type="dxa"/>
          </w:tcPr>
          <w:p w:rsidR="00031849" w:rsidRPr="0068304F" w:rsidRDefault="00874A3B"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 xml:space="preserve">I: Intervention/Indicator (disease/illness exposure, </w:t>
            </w:r>
            <w:r w:rsidR="000C4FF3" w:rsidRPr="0068304F">
              <w:rPr>
                <w:rFonts w:ascii="Times New Roman" w:hAnsi="Times New Roman" w:cs="Times New Roman"/>
                <w:sz w:val="24"/>
                <w:szCs w:val="24"/>
              </w:rPr>
              <w:t>risk behavior, and predictive factor)</w:t>
            </w:r>
          </w:p>
          <w:p w:rsidR="00D3681A" w:rsidRPr="0068304F" w:rsidRDefault="00D3681A" w:rsidP="0068304F">
            <w:pPr>
              <w:spacing w:line="360" w:lineRule="auto"/>
              <w:rPr>
                <w:rFonts w:ascii="Times New Roman" w:hAnsi="Times New Roman" w:cs="Times New Roman"/>
                <w:sz w:val="24"/>
                <w:szCs w:val="24"/>
              </w:rPr>
            </w:pPr>
          </w:p>
          <w:p w:rsidR="00D3681A" w:rsidRPr="0068304F" w:rsidRDefault="007E5CB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Clinical Question: How can the risk behaviors in PACU patients can be mitigated?</w:t>
            </w:r>
          </w:p>
        </w:tc>
        <w:tc>
          <w:tcPr>
            <w:tcW w:w="4788" w:type="dxa"/>
          </w:tcPr>
          <w:p w:rsidR="0015067C" w:rsidRPr="0068304F" w:rsidRDefault="001A6BCE"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PACU area is highly prone to transmission of Mycobacterium Tuberculosis. In addition to this the PACU environment is also at high risk of infectious diseases. This includes the patient exposing to both bloodborne and airborne pathogens. </w:t>
            </w:r>
          </w:p>
          <w:p w:rsidR="0015067C" w:rsidRPr="0068304F" w:rsidRDefault="0015067C" w:rsidP="0068304F">
            <w:pPr>
              <w:spacing w:line="360" w:lineRule="auto"/>
              <w:rPr>
                <w:rFonts w:ascii="Times New Roman" w:hAnsi="Times New Roman" w:cs="Times New Roman"/>
                <w:sz w:val="24"/>
                <w:szCs w:val="24"/>
              </w:rPr>
            </w:pPr>
          </w:p>
          <w:p w:rsidR="00031849" w:rsidRPr="0068304F" w:rsidRDefault="001A6BCE"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Patients affected by these risk factors may show signs like coughing and blood contaminated saliva</w:t>
            </w:r>
            <w:r w:rsidR="00766F8E">
              <w:rPr>
                <w:rFonts w:ascii="Times New Roman" w:hAnsi="Times New Roman" w:cs="Times New Roman"/>
                <w:sz w:val="24"/>
                <w:szCs w:val="24"/>
              </w:rPr>
              <w:t xml:space="preserve"> (Anesth, 1996)</w:t>
            </w:r>
            <w:r w:rsidRPr="0068304F">
              <w:rPr>
                <w:rFonts w:ascii="Times New Roman" w:hAnsi="Times New Roman" w:cs="Times New Roman"/>
                <w:sz w:val="24"/>
                <w:szCs w:val="24"/>
              </w:rPr>
              <w:t xml:space="preserve">. </w:t>
            </w:r>
          </w:p>
          <w:p w:rsidR="001A6BCE" w:rsidRPr="0068304F" w:rsidRDefault="001A6BCE" w:rsidP="0068304F">
            <w:pPr>
              <w:spacing w:line="360" w:lineRule="auto"/>
              <w:rPr>
                <w:rFonts w:ascii="Times New Roman" w:hAnsi="Times New Roman" w:cs="Times New Roman"/>
                <w:sz w:val="24"/>
                <w:szCs w:val="24"/>
              </w:rPr>
            </w:pPr>
          </w:p>
          <w:p w:rsidR="001A6BCE" w:rsidRPr="0068304F" w:rsidRDefault="0015067C"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The general risk behavior shown by most of the patients in PACU is emergence Delirium after general anesthesia. The prognostic factors that are visible in PACU patients after administering anesthesia are respiratory and cardiovascular complications, postoperative nausea and vomiting, and severe pain</w:t>
            </w:r>
            <w:r w:rsidR="00766F8E">
              <w:rPr>
                <w:rFonts w:ascii="Times New Roman" w:hAnsi="Times New Roman" w:cs="Times New Roman"/>
                <w:sz w:val="24"/>
                <w:szCs w:val="24"/>
              </w:rPr>
              <w:t xml:space="preserve"> (Broussard, 2019)</w:t>
            </w:r>
            <w:r w:rsidRPr="0068304F">
              <w:rPr>
                <w:rFonts w:ascii="Times New Roman" w:hAnsi="Times New Roman" w:cs="Times New Roman"/>
                <w:sz w:val="24"/>
                <w:szCs w:val="24"/>
              </w:rPr>
              <w:t xml:space="preserve">. </w:t>
            </w:r>
          </w:p>
        </w:tc>
      </w:tr>
      <w:tr w:rsidR="00031849" w:rsidRPr="0068304F" w:rsidTr="00031849">
        <w:tc>
          <w:tcPr>
            <w:tcW w:w="4788" w:type="dxa"/>
          </w:tcPr>
          <w:p w:rsidR="007E5CB3" w:rsidRPr="0068304F" w:rsidRDefault="0015067C"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C</w:t>
            </w:r>
            <w:r w:rsidR="004D5950" w:rsidRPr="0068304F">
              <w:rPr>
                <w:rFonts w:ascii="Times New Roman" w:hAnsi="Times New Roman" w:cs="Times New Roman"/>
                <w:sz w:val="24"/>
                <w:szCs w:val="24"/>
              </w:rPr>
              <w:t>: Comparison/control (placebo</w:t>
            </w:r>
            <w:r w:rsidRPr="0068304F">
              <w:rPr>
                <w:rFonts w:ascii="Times New Roman" w:hAnsi="Times New Roman" w:cs="Times New Roman"/>
                <w:sz w:val="24"/>
                <w:szCs w:val="24"/>
              </w:rPr>
              <w:t xml:space="preserve"> in case of no disease, absence of risk factors, </w:t>
            </w:r>
            <w:r w:rsidR="004D5950" w:rsidRPr="0068304F">
              <w:rPr>
                <w:rFonts w:ascii="Times New Roman" w:hAnsi="Times New Roman" w:cs="Times New Roman"/>
                <w:sz w:val="24"/>
                <w:szCs w:val="24"/>
              </w:rPr>
              <w:t>and prognostic factor B)</w:t>
            </w:r>
          </w:p>
          <w:p w:rsidR="007E5CB3" w:rsidRPr="0068304F" w:rsidRDefault="007E5CB3" w:rsidP="0068304F">
            <w:pPr>
              <w:spacing w:line="360" w:lineRule="auto"/>
              <w:rPr>
                <w:rFonts w:ascii="Times New Roman" w:hAnsi="Times New Roman" w:cs="Times New Roman"/>
                <w:sz w:val="24"/>
                <w:szCs w:val="24"/>
              </w:rPr>
            </w:pPr>
          </w:p>
          <w:p w:rsidR="00031849" w:rsidRPr="0068304F" w:rsidRDefault="007E5CB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Clinical Question: Can the placebo be applied in presence of any risk factor?</w:t>
            </w:r>
          </w:p>
        </w:tc>
        <w:tc>
          <w:tcPr>
            <w:tcW w:w="4788" w:type="dxa"/>
          </w:tcPr>
          <w:p w:rsidR="00031849" w:rsidRPr="0068304F" w:rsidRDefault="004D5950"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A pacifier or placebo is generally given when the patients are at risk of sudden infant death syndrome (SIDS). Administering the pacifier before taking a nap and at bedtime may reduce the risk of SIDS.  It is generally given to infants at the time when most needed that is when they are being fussy or </w:t>
            </w:r>
            <w:r w:rsidR="00506ACC" w:rsidRPr="0068304F">
              <w:rPr>
                <w:rFonts w:ascii="Times New Roman" w:hAnsi="Times New Roman" w:cs="Times New Roman"/>
                <w:sz w:val="24"/>
                <w:szCs w:val="24"/>
              </w:rPr>
              <w:t>want to sleep.</w:t>
            </w:r>
          </w:p>
          <w:p w:rsidR="00506ACC" w:rsidRPr="0068304F" w:rsidRDefault="00506ACC"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It is also administered to children between t he age of 1 and 9 with pre-B, common, or early pre-B cell and generally score better than the ones with mature B-cell or Burkitt leukemia</w:t>
            </w:r>
            <w:r w:rsidR="0039732C">
              <w:rPr>
                <w:rFonts w:ascii="Times New Roman" w:hAnsi="Times New Roman" w:cs="Times New Roman"/>
                <w:sz w:val="24"/>
                <w:szCs w:val="24"/>
              </w:rPr>
              <w:t xml:space="preserve"> </w:t>
            </w:r>
            <w:r w:rsidR="0039732C">
              <w:rPr>
                <w:rFonts w:ascii="Times New Roman" w:hAnsi="Times New Roman" w:cs="Times New Roman"/>
                <w:sz w:val="24"/>
                <w:szCs w:val="24"/>
              </w:rPr>
              <w:lastRenderedPageBreak/>
              <w:t>(American Cancer Society)</w:t>
            </w:r>
            <w:r w:rsidRPr="0068304F">
              <w:rPr>
                <w:rFonts w:ascii="Times New Roman" w:hAnsi="Times New Roman" w:cs="Times New Roman"/>
                <w:sz w:val="24"/>
                <w:szCs w:val="24"/>
              </w:rPr>
              <w:t xml:space="preserve">. </w:t>
            </w:r>
          </w:p>
        </w:tc>
      </w:tr>
      <w:tr w:rsidR="00031849" w:rsidRPr="0068304F" w:rsidTr="00031849">
        <w:tc>
          <w:tcPr>
            <w:tcW w:w="4788" w:type="dxa"/>
          </w:tcPr>
          <w:p w:rsidR="007E5CB3" w:rsidRPr="0068304F" w:rsidRDefault="00506ACC"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O: Outcome (disease risk, accuracy of diagnosis, rate of occurrence of adverse outcome)</w:t>
            </w:r>
          </w:p>
          <w:p w:rsidR="007E5CB3" w:rsidRPr="0068304F" w:rsidRDefault="007E5CB3" w:rsidP="0068304F">
            <w:pPr>
              <w:spacing w:line="360" w:lineRule="auto"/>
              <w:rPr>
                <w:rFonts w:ascii="Times New Roman" w:hAnsi="Times New Roman" w:cs="Times New Roman"/>
                <w:sz w:val="24"/>
                <w:szCs w:val="24"/>
              </w:rPr>
            </w:pPr>
          </w:p>
          <w:p w:rsidR="007E5CB3" w:rsidRPr="0068304F" w:rsidRDefault="007E5CB3" w:rsidP="0068304F">
            <w:pPr>
              <w:spacing w:line="360" w:lineRule="auto"/>
              <w:rPr>
                <w:rFonts w:ascii="Times New Roman" w:hAnsi="Times New Roman" w:cs="Times New Roman"/>
                <w:sz w:val="24"/>
                <w:szCs w:val="24"/>
              </w:rPr>
            </w:pPr>
          </w:p>
          <w:p w:rsidR="00031849" w:rsidRPr="0068304F" w:rsidRDefault="007E5CB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Clinical Question: Can the outcome of post operative be modified through any medication?</w:t>
            </w:r>
          </w:p>
        </w:tc>
        <w:tc>
          <w:tcPr>
            <w:tcW w:w="4788" w:type="dxa"/>
          </w:tcPr>
          <w:p w:rsidR="00031849" w:rsidRPr="0068304F" w:rsidRDefault="00B53DC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In PACU patients the </w:t>
            </w:r>
            <w:r w:rsidR="008A7430" w:rsidRPr="0068304F">
              <w:rPr>
                <w:rFonts w:ascii="Times New Roman" w:hAnsi="Times New Roman" w:cs="Times New Roman"/>
                <w:sz w:val="24"/>
                <w:szCs w:val="24"/>
              </w:rPr>
              <w:t xml:space="preserve">accuracy of diagnosis can be measured through an air-test for detection of postoperative atelectasis. The indication of air-test may lead to an accurate, simple, inexpensive, and non-invasive method of detecting diagnosis of postoperative atelectasis. </w:t>
            </w:r>
          </w:p>
          <w:p w:rsidR="008A7430" w:rsidRPr="0068304F" w:rsidRDefault="008A7430" w:rsidP="0068304F">
            <w:pPr>
              <w:spacing w:line="360" w:lineRule="auto"/>
              <w:rPr>
                <w:rFonts w:ascii="Times New Roman" w:hAnsi="Times New Roman" w:cs="Times New Roman"/>
                <w:sz w:val="24"/>
                <w:szCs w:val="24"/>
              </w:rPr>
            </w:pPr>
          </w:p>
          <w:p w:rsidR="008A7430" w:rsidRPr="0068304F" w:rsidRDefault="008A7430"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An adverse event incident as post-operative risk is estimated to be 12% in public hospitals. After reviewing the record of the patients in which it was found that approximately 7.3% - 16.7% of surgical patients </w:t>
            </w:r>
            <w:r w:rsidR="00606D23" w:rsidRPr="0068304F">
              <w:rPr>
                <w:rFonts w:ascii="Times New Roman" w:hAnsi="Times New Roman" w:cs="Times New Roman"/>
                <w:sz w:val="24"/>
                <w:szCs w:val="24"/>
              </w:rPr>
              <w:t>are expected to experience adverse events</w:t>
            </w:r>
            <w:r w:rsidR="002F185F">
              <w:rPr>
                <w:rFonts w:ascii="Times New Roman" w:hAnsi="Times New Roman" w:cs="Times New Roman"/>
                <w:sz w:val="24"/>
                <w:szCs w:val="24"/>
              </w:rPr>
              <w:t xml:space="preserve"> (Street et al, 2015)</w:t>
            </w:r>
            <w:r w:rsidR="00606D23" w:rsidRPr="0068304F">
              <w:rPr>
                <w:rFonts w:ascii="Times New Roman" w:hAnsi="Times New Roman" w:cs="Times New Roman"/>
                <w:sz w:val="24"/>
                <w:szCs w:val="24"/>
              </w:rPr>
              <w:t xml:space="preserve">. </w:t>
            </w:r>
          </w:p>
          <w:p w:rsidR="00606D23" w:rsidRPr="0068304F" w:rsidRDefault="00606D23" w:rsidP="0068304F">
            <w:pPr>
              <w:spacing w:line="360" w:lineRule="auto"/>
              <w:rPr>
                <w:rFonts w:ascii="Times New Roman" w:hAnsi="Times New Roman" w:cs="Times New Roman"/>
                <w:sz w:val="24"/>
                <w:szCs w:val="24"/>
              </w:rPr>
            </w:pPr>
          </w:p>
          <w:p w:rsidR="00606D23" w:rsidRPr="0068304F" w:rsidRDefault="00606D2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post-operative risk of disease is </w:t>
            </w:r>
            <w:r w:rsidR="0087371C" w:rsidRPr="0068304F">
              <w:rPr>
                <w:rFonts w:ascii="Times New Roman" w:hAnsi="Times New Roman" w:cs="Times New Roman"/>
                <w:sz w:val="24"/>
                <w:szCs w:val="24"/>
              </w:rPr>
              <w:t>found to be high in elderly patients. But about 50% of the patients in post operative care unit are likely to experience high incidence of Delirium</w:t>
            </w:r>
            <w:r w:rsidR="002F185F">
              <w:rPr>
                <w:rFonts w:ascii="Times New Roman" w:hAnsi="Times New Roman" w:cs="Times New Roman"/>
                <w:sz w:val="24"/>
                <w:szCs w:val="24"/>
              </w:rPr>
              <w:t xml:space="preserve"> (Winter et al, 2015)</w:t>
            </w:r>
            <w:r w:rsidR="0087371C" w:rsidRPr="0068304F">
              <w:rPr>
                <w:rFonts w:ascii="Times New Roman" w:hAnsi="Times New Roman" w:cs="Times New Roman"/>
                <w:sz w:val="24"/>
                <w:szCs w:val="24"/>
              </w:rPr>
              <w:t>. They may show a risk behavior of disorientation, inappropriate behavior, incompatible communication, hallucinations, and psychomotor retardation</w:t>
            </w:r>
            <w:r w:rsidR="00766F8E">
              <w:rPr>
                <w:rFonts w:ascii="Times New Roman" w:hAnsi="Times New Roman" w:cs="Times New Roman"/>
                <w:sz w:val="24"/>
                <w:szCs w:val="24"/>
              </w:rPr>
              <w:t xml:space="preserve"> (Lepouse, 2006)</w:t>
            </w:r>
            <w:r w:rsidR="0087371C" w:rsidRPr="0068304F">
              <w:rPr>
                <w:rFonts w:ascii="Times New Roman" w:hAnsi="Times New Roman" w:cs="Times New Roman"/>
                <w:sz w:val="24"/>
                <w:szCs w:val="24"/>
              </w:rPr>
              <w:t>.</w:t>
            </w:r>
          </w:p>
        </w:tc>
      </w:tr>
      <w:tr w:rsidR="00815791" w:rsidRPr="0068304F" w:rsidTr="00031849">
        <w:tc>
          <w:tcPr>
            <w:tcW w:w="4788" w:type="dxa"/>
          </w:tcPr>
          <w:p w:rsidR="007E5CB3" w:rsidRPr="0068304F" w:rsidRDefault="0081579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T: Time (patient’s observation and intervention)</w:t>
            </w:r>
          </w:p>
          <w:p w:rsidR="007E5CB3" w:rsidRPr="0068304F" w:rsidRDefault="007E5CB3" w:rsidP="0068304F">
            <w:pPr>
              <w:spacing w:line="360" w:lineRule="auto"/>
              <w:rPr>
                <w:rFonts w:ascii="Times New Roman" w:hAnsi="Times New Roman" w:cs="Times New Roman"/>
                <w:sz w:val="24"/>
                <w:szCs w:val="24"/>
              </w:rPr>
            </w:pPr>
          </w:p>
          <w:p w:rsidR="00815791" w:rsidRPr="0068304F" w:rsidRDefault="007E5CB3"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Clinical Question: Can the length of stay of patient be extended beyond 3 hours in any PACU setting?</w:t>
            </w:r>
          </w:p>
        </w:tc>
        <w:tc>
          <w:tcPr>
            <w:tcW w:w="4788" w:type="dxa"/>
          </w:tcPr>
          <w:p w:rsidR="00815791" w:rsidRPr="0068304F" w:rsidRDefault="0081579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length of stay or observation of patients generally varies between 1 – 3 hours depending on the effectiveness of treatment and recovery of the patient. </w:t>
            </w:r>
            <w:r w:rsidR="00DC78C7" w:rsidRPr="0068304F">
              <w:rPr>
                <w:rFonts w:ascii="Times New Roman" w:hAnsi="Times New Roman" w:cs="Times New Roman"/>
                <w:sz w:val="24"/>
                <w:szCs w:val="24"/>
              </w:rPr>
              <w:t>The common treatment in PACU patients is surgery. Now the factors such as type of surgery, patients</w:t>
            </w:r>
            <w:r w:rsidR="007D09E2" w:rsidRPr="0068304F">
              <w:rPr>
                <w:rFonts w:ascii="Times New Roman" w:hAnsi="Times New Roman" w:cs="Times New Roman"/>
                <w:sz w:val="24"/>
                <w:szCs w:val="24"/>
              </w:rPr>
              <w:t>’</w:t>
            </w:r>
            <w:r w:rsidR="00DC78C7" w:rsidRPr="0068304F">
              <w:rPr>
                <w:rFonts w:ascii="Times New Roman" w:hAnsi="Times New Roman" w:cs="Times New Roman"/>
                <w:sz w:val="24"/>
                <w:szCs w:val="24"/>
              </w:rPr>
              <w:t xml:space="preserve"> </w:t>
            </w:r>
            <w:r w:rsidR="00DC78C7" w:rsidRPr="0068304F">
              <w:rPr>
                <w:rFonts w:ascii="Times New Roman" w:hAnsi="Times New Roman" w:cs="Times New Roman"/>
                <w:sz w:val="24"/>
                <w:szCs w:val="24"/>
              </w:rPr>
              <w:lastRenderedPageBreak/>
              <w:t>reaction to surgery, and its medical history</w:t>
            </w:r>
            <w:r w:rsidR="00917CE2">
              <w:rPr>
                <w:rFonts w:ascii="Times New Roman" w:hAnsi="Times New Roman" w:cs="Times New Roman"/>
                <w:sz w:val="24"/>
                <w:szCs w:val="24"/>
              </w:rPr>
              <w:t xml:space="preserve"> (Anesth, </w:t>
            </w:r>
            <w:r w:rsidR="00766F8E">
              <w:rPr>
                <w:rFonts w:ascii="Times New Roman" w:hAnsi="Times New Roman" w:cs="Times New Roman"/>
                <w:sz w:val="24"/>
                <w:szCs w:val="24"/>
              </w:rPr>
              <w:t>1998</w:t>
            </w:r>
            <w:r w:rsidR="00917CE2">
              <w:rPr>
                <w:rFonts w:ascii="Times New Roman" w:hAnsi="Times New Roman" w:cs="Times New Roman"/>
                <w:sz w:val="24"/>
                <w:szCs w:val="24"/>
              </w:rPr>
              <w:t>)</w:t>
            </w:r>
            <w:r w:rsidR="00DC78C7" w:rsidRPr="0068304F">
              <w:rPr>
                <w:rFonts w:ascii="Times New Roman" w:hAnsi="Times New Roman" w:cs="Times New Roman"/>
                <w:sz w:val="24"/>
                <w:szCs w:val="24"/>
              </w:rPr>
              <w:t xml:space="preserve">. </w:t>
            </w:r>
          </w:p>
        </w:tc>
      </w:tr>
    </w:tbl>
    <w:p w:rsidR="00031849" w:rsidRPr="0068304F" w:rsidRDefault="0032555E" w:rsidP="0068304F">
      <w:pPr>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lastRenderedPageBreak/>
        <w:t>Table 1: PICO (T) question table</w:t>
      </w:r>
    </w:p>
    <w:p w:rsidR="007D09E2" w:rsidRPr="0068304F" w:rsidRDefault="007D09E2" w:rsidP="0068304F">
      <w:pPr>
        <w:spacing w:line="360" w:lineRule="auto"/>
        <w:rPr>
          <w:rFonts w:ascii="Times New Roman" w:hAnsi="Times New Roman" w:cs="Times New Roman"/>
          <w:b/>
          <w:sz w:val="24"/>
          <w:szCs w:val="24"/>
        </w:rPr>
      </w:pPr>
      <w:r w:rsidRPr="0068304F">
        <w:rPr>
          <w:rFonts w:ascii="Times New Roman" w:hAnsi="Times New Roman" w:cs="Times New Roman"/>
          <w:b/>
          <w:sz w:val="24"/>
          <w:szCs w:val="24"/>
        </w:rPr>
        <w:t>Databases for Literature Research</w:t>
      </w:r>
    </w:p>
    <w:p w:rsidR="007D09E2" w:rsidRPr="0068304F" w:rsidRDefault="00995B0B" w:rsidP="0068304F">
      <w:pPr>
        <w:spacing w:line="360" w:lineRule="auto"/>
        <w:rPr>
          <w:rFonts w:ascii="Times New Roman" w:hAnsi="Times New Roman" w:cs="Times New Roman"/>
          <w:sz w:val="24"/>
          <w:szCs w:val="24"/>
        </w:rPr>
      </w:pPr>
      <w:r w:rsidRPr="0068304F">
        <w:rPr>
          <w:rFonts w:ascii="Times New Roman" w:hAnsi="Times New Roman" w:cs="Times New Roman"/>
          <w:b/>
          <w:sz w:val="24"/>
          <w:szCs w:val="24"/>
        </w:rPr>
        <w:t>Database I:</w:t>
      </w:r>
      <w:r w:rsidRPr="0068304F">
        <w:rPr>
          <w:rFonts w:ascii="Times New Roman" w:hAnsi="Times New Roman" w:cs="Times New Roman"/>
          <w:sz w:val="24"/>
          <w:szCs w:val="24"/>
        </w:rPr>
        <w:t xml:space="preserve"> </w:t>
      </w:r>
      <w:r w:rsidR="00293109" w:rsidRPr="0068304F">
        <w:rPr>
          <w:rFonts w:ascii="Times New Roman" w:hAnsi="Times New Roman" w:cs="Times New Roman"/>
          <w:sz w:val="24"/>
          <w:szCs w:val="24"/>
        </w:rPr>
        <w:t>Hazardous Post Anesthesia Care Unit – Reality or Myth?</w:t>
      </w:r>
    </w:p>
    <w:p w:rsidR="00A14B72" w:rsidRPr="0068304F" w:rsidRDefault="00A14B72"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This research will take into account the exposure of the nurses in post operative care unit. This exposure study would be with regards to Sevoflurane used by nurses in recovery room. The air samples would be collected in sequence from the breathing space of nurses allotted duty in PACU. </w:t>
      </w:r>
      <w:r w:rsidR="007A381C" w:rsidRPr="0068304F">
        <w:rPr>
          <w:rFonts w:ascii="Times New Roman" w:hAnsi="Times New Roman" w:cs="Times New Roman"/>
          <w:sz w:val="24"/>
          <w:szCs w:val="24"/>
        </w:rPr>
        <w:t xml:space="preserve">This will be done at the time of administering routine care to PACU patients with Sevoflurane. </w:t>
      </w:r>
    </w:p>
    <w:p w:rsidR="00255EF9" w:rsidRPr="0068304F" w:rsidRDefault="00255EF9"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research will aim at identifying various chronic diseases in nurses due to the anesthetic waste gases. </w:t>
      </w:r>
      <w:r w:rsidR="00E45C59" w:rsidRPr="0068304F">
        <w:rPr>
          <w:rFonts w:ascii="Times New Roman" w:hAnsi="Times New Roman" w:cs="Times New Roman"/>
          <w:sz w:val="24"/>
          <w:szCs w:val="24"/>
        </w:rPr>
        <w:t>These waste gases are considered to be released in high proportion in PACU. Sevoflurane is a new halogen anesthetic agent. The samples would be collected in</w:t>
      </w:r>
      <w:r w:rsidR="00766F8E">
        <w:rPr>
          <w:rFonts w:ascii="Times New Roman" w:hAnsi="Times New Roman" w:cs="Times New Roman"/>
          <w:sz w:val="24"/>
          <w:szCs w:val="24"/>
        </w:rPr>
        <w:t xml:space="preserve"> the working day shifts that were</w:t>
      </w:r>
      <w:r w:rsidR="00E45C59" w:rsidRPr="0068304F">
        <w:rPr>
          <w:rFonts w:ascii="Times New Roman" w:hAnsi="Times New Roman" w:cs="Times New Roman"/>
          <w:sz w:val="24"/>
          <w:szCs w:val="24"/>
        </w:rPr>
        <w:t xml:space="preserve"> being assigned to patients being specifically treated with Sevoflurane. However, another agent Desfiurane can also be considered for this study</w:t>
      </w:r>
      <w:r w:rsidR="0039732C">
        <w:rPr>
          <w:rFonts w:ascii="Times New Roman" w:hAnsi="Times New Roman" w:cs="Times New Roman"/>
          <w:sz w:val="24"/>
          <w:szCs w:val="24"/>
        </w:rPr>
        <w:t xml:space="preserve"> (Government of Canada)</w:t>
      </w:r>
      <w:r w:rsidR="00E45C59" w:rsidRPr="0068304F">
        <w:rPr>
          <w:rFonts w:ascii="Times New Roman" w:hAnsi="Times New Roman" w:cs="Times New Roman"/>
          <w:sz w:val="24"/>
          <w:szCs w:val="24"/>
        </w:rPr>
        <w:t xml:space="preserve">. </w:t>
      </w:r>
    </w:p>
    <w:p w:rsidR="00D3681A" w:rsidRPr="0068304F" w:rsidRDefault="00293109" w:rsidP="0068304F">
      <w:pPr>
        <w:spacing w:line="360" w:lineRule="auto"/>
        <w:rPr>
          <w:rFonts w:ascii="Times New Roman" w:hAnsi="Times New Roman" w:cs="Times New Roman"/>
          <w:sz w:val="24"/>
          <w:szCs w:val="24"/>
        </w:rPr>
      </w:pPr>
      <w:r w:rsidRPr="0068304F">
        <w:rPr>
          <w:rFonts w:ascii="Times New Roman" w:hAnsi="Times New Roman" w:cs="Times New Roman"/>
          <w:b/>
          <w:sz w:val="24"/>
          <w:szCs w:val="24"/>
        </w:rPr>
        <w:t>Database II:</w:t>
      </w:r>
      <w:r w:rsidRPr="0068304F">
        <w:rPr>
          <w:rFonts w:ascii="Times New Roman" w:hAnsi="Times New Roman" w:cs="Times New Roman"/>
          <w:sz w:val="24"/>
          <w:szCs w:val="24"/>
        </w:rPr>
        <w:t xml:space="preserve"> Responses to Surgical stress and role of preoperative glucocorticoids on post-anesthesia care unit recovery. </w:t>
      </w:r>
    </w:p>
    <w:p w:rsidR="00293109" w:rsidRPr="0068304F" w:rsidRDefault="00293109"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It is quite challenging to administer the postoperative course immediately after conducting surgical procedures. The severe risk factors such as postoperative pain, sedative/cognitive stress, dysfunctional, nausea, vomiting, circulatory and respiratory problems are often visible in postoperative care unit but there is less use of glucocortisoids. It</w:t>
      </w:r>
      <w:r w:rsidR="003C4CB3" w:rsidRPr="0068304F">
        <w:rPr>
          <w:rFonts w:ascii="Times New Roman" w:hAnsi="Times New Roman" w:cs="Times New Roman"/>
          <w:sz w:val="24"/>
          <w:szCs w:val="24"/>
        </w:rPr>
        <w:t xml:space="preserve"> is</w:t>
      </w:r>
      <w:r w:rsidRPr="0068304F">
        <w:rPr>
          <w:rFonts w:ascii="Times New Roman" w:hAnsi="Times New Roman" w:cs="Times New Roman"/>
          <w:sz w:val="24"/>
          <w:szCs w:val="24"/>
        </w:rPr>
        <w:t xml:space="preserve"> due to this factor that patients </w:t>
      </w:r>
      <w:r w:rsidR="003C4CB3" w:rsidRPr="0068304F">
        <w:rPr>
          <w:rFonts w:ascii="Times New Roman" w:hAnsi="Times New Roman" w:cs="Times New Roman"/>
          <w:sz w:val="24"/>
          <w:szCs w:val="24"/>
        </w:rPr>
        <w:t>may not have immediate recovery. Hence, there is a scope of future research to analyze the role of post operative botheration and effect of glucocortisoids in PACU environment for quick recovery of the patient</w:t>
      </w:r>
      <w:r w:rsidR="00691106">
        <w:rPr>
          <w:rFonts w:ascii="Times New Roman" w:hAnsi="Times New Roman" w:cs="Times New Roman"/>
          <w:sz w:val="24"/>
          <w:szCs w:val="24"/>
        </w:rPr>
        <w:t xml:space="preserve"> (</w:t>
      </w:r>
      <w:r w:rsidR="002F185F">
        <w:rPr>
          <w:rFonts w:ascii="Times New Roman" w:hAnsi="Times New Roman" w:cs="Times New Roman"/>
          <w:sz w:val="24"/>
          <w:szCs w:val="24"/>
        </w:rPr>
        <w:t>UPMC)</w:t>
      </w:r>
      <w:r w:rsidR="003C4CB3" w:rsidRPr="0068304F">
        <w:rPr>
          <w:rFonts w:ascii="Times New Roman" w:hAnsi="Times New Roman" w:cs="Times New Roman"/>
          <w:sz w:val="24"/>
          <w:szCs w:val="24"/>
        </w:rPr>
        <w:t xml:space="preserve">. </w:t>
      </w:r>
    </w:p>
    <w:tbl>
      <w:tblPr>
        <w:tblStyle w:val="TableGrid"/>
        <w:tblW w:w="0" w:type="auto"/>
        <w:tblLook w:val="04A0"/>
      </w:tblPr>
      <w:tblGrid>
        <w:gridCol w:w="4788"/>
        <w:gridCol w:w="4788"/>
      </w:tblGrid>
      <w:tr w:rsidR="00D3681A" w:rsidRPr="0068304F" w:rsidTr="0006557E">
        <w:tc>
          <w:tcPr>
            <w:tcW w:w="4788" w:type="dxa"/>
          </w:tcPr>
          <w:p w:rsidR="00D3681A" w:rsidRPr="0068304F" w:rsidRDefault="00D3681A" w:rsidP="0068304F">
            <w:pPr>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t>Database</w:t>
            </w:r>
          </w:p>
        </w:tc>
        <w:tc>
          <w:tcPr>
            <w:tcW w:w="4788" w:type="dxa"/>
          </w:tcPr>
          <w:p w:rsidR="00D3681A" w:rsidRPr="0068304F" w:rsidRDefault="00D3681A" w:rsidP="0068304F">
            <w:pPr>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t>Search Strategies</w:t>
            </w:r>
          </w:p>
        </w:tc>
      </w:tr>
      <w:tr w:rsidR="00D3681A" w:rsidRPr="0068304F" w:rsidTr="0006557E">
        <w:tc>
          <w:tcPr>
            <w:tcW w:w="4788" w:type="dxa"/>
          </w:tcPr>
          <w:p w:rsidR="00D3681A" w:rsidRPr="0068304F" w:rsidRDefault="00D3681A"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Responses to Surgical stress and role of </w:t>
            </w:r>
            <w:r w:rsidRPr="0068304F">
              <w:rPr>
                <w:rFonts w:ascii="Times New Roman" w:hAnsi="Times New Roman" w:cs="Times New Roman"/>
                <w:sz w:val="24"/>
                <w:szCs w:val="24"/>
              </w:rPr>
              <w:lastRenderedPageBreak/>
              <w:t xml:space="preserve">preoperative glucocorticoids on post-anesthesia care unit recovery. </w:t>
            </w:r>
          </w:p>
          <w:p w:rsidR="00D3681A" w:rsidRPr="0068304F" w:rsidRDefault="00D3681A" w:rsidP="0068304F">
            <w:pPr>
              <w:spacing w:line="360" w:lineRule="auto"/>
              <w:rPr>
                <w:rFonts w:ascii="Times New Roman" w:hAnsi="Times New Roman" w:cs="Times New Roman"/>
                <w:sz w:val="24"/>
                <w:szCs w:val="24"/>
              </w:rPr>
            </w:pPr>
          </w:p>
        </w:tc>
        <w:tc>
          <w:tcPr>
            <w:tcW w:w="4788" w:type="dxa"/>
          </w:tcPr>
          <w:p w:rsidR="00D3681A"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1. Identification of redundant literature.</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2. Identifying measure of validity of the data.</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3. Recognizing the role of research such that the literature search would be consistent.</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4. Complete detailing of explanations and concepts.</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5. Identifying any kind of inter-relation between the concepts.</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6. Adopting a berry picking approach.</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7. Outlining methods of overcoming barriers of the research.</w:t>
            </w:r>
          </w:p>
          <w:p w:rsidR="00BA7B71" w:rsidRPr="0068304F" w:rsidRDefault="00BA7B71"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8. </w:t>
            </w:r>
            <w:r w:rsidR="009271FD" w:rsidRPr="0068304F">
              <w:rPr>
                <w:rFonts w:ascii="Times New Roman" w:hAnsi="Times New Roman" w:cs="Times New Roman"/>
                <w:sz w:val="24"/>
                <w:szCs w:val="24"/>
              </w:rPr>
              <w:t>The search process should be transparent.</w:t>
            </w:r>
          </w:p>
          <w:p w:rsidR="009271FD" w:rsidRPr="0068304F" w:rsidRDefault="009271FD"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9. Explanations must be done with proper rationales.</w:t>
            </w:r>
          </w:p>
          <w:p w:rsidR="009271FD" w:rsidRPr="0068304F" w:rsidRDefault="009271FD"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10. </w:t>
            </w:r>
            <w:r w:rsidR="006416F5" w:rsidRPr="0068304F">
              <w:rPr>
                <w:rFonts w:ascii="Times New Roman" w:hAnsi="Times New Roman" w:cs="Times New Roman"/>
                <w:sz w:val="24"/>
                <w:szCs w:val="24"/>
              </w:rPr>
              <w:t>Assemblage of unbiased data.</w:t>
            </w:r>
          </w:p>
          <w:p w:rsidR="006416F5" w:rsidRPr="0068304F" w:rsidRDefault="006416F5" w:rsidP="0068304F">
            <w:pPr>
              <w:spacing w:line="360" w:lineRule="auto"/>
              <w:rPr>
                <w:rFonts w:ascii="Times New Roman" w:hAnsi="Times New Roman" w:cs="Times New Roman"/>
                <w:sz w:val="24"/>
                <w:szCs w:val="24"/>
              </w:rPr>
            </w:pPr>
            <w:r w:rsidRPr="0068304F">
              <w:rPr>
                <w:rFonts w:ascii="Times New Roman" w:hAnsi="Times New Roman" w:cs="Times New Roman"/>
                <w:sz w:val="24"/>
                <w:szCs w:val="24"/>
              </w:rPr>
              <w:t>11. Determine whether the intervention is effective or not</w:t>
            </w:r>
            <w:r w:rsidR="00446873">
              <w:rPr>
                <w:rFonts w:ascii="Times New Roman" w:hAnsi="Times New Roman" w:cs="Times New Roman"/>
                <w:sz w:val="24"/>
                <w:szCs w:val="24"/>
              </w:rPr>
              <w:t xml:space="preserve"> (</w:t>
            </w:r>
            <w:r w:rsidR="00446873" w:rsidRPr="0068304F">
              <w:rPr>
                <w:rFonts w:ascii="Times New Roman" w:hAnsi="Times New Roman" w:cs="Times New Roman"/>
                <w:sz w:val="24"/>
                <w:szCs w:val="24"/>
              </w:rPr>
              <w:t>Finfgeld</w:t>
            </w:r>
            <w:r w:rsidR="00446873">
              <w:rPr>
                <w:rFonts w:ascii="Times New Roman" w:hAnsi="Times New Roman" w:cs="Times New Roman"/>
                <w:sz w:val="24"/>
                <w:szCs w:val="24"/>
              </w:rPr>
              <w:t xml:space="preserve"> &amp; Johnson, 2012)</w:t>
            </w:r>
            <w:r w:rsidRPr="0068304F">
              <w:rPr>
                <w:rFonts w:ascii="Times New Roman" w:hAnsi="Times New Roman" w:cs="Times New Roman"/>
                <w:sz w:val="24"/>
                <w:szCs w:val="24"/>
              </w:rPr>
              <w:t>.</w:t>
            </w:r>
          </w:p>
        </w:tc>
      </w:tr>
    </w:tbl>
    <w:p w:rsidR="0032555E" w:rsidRPr="0068304F" w:rsidRDefault="000B36B3"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ab/>
      </w:r>
    </w:p>
    <w:p w:rsidR="000B36B3" w:rsidRDefault="000B36B3" w:rsidP="0068304F">
      <w:pPr>
        <w:tabs>
          <w:tab w:val="left" w:pos="1635"/>
        </w:tabs>
        <w:spacing w:line="360" w:lineRule="auto"/>
        <w:jc w:val="center"/>
        <w:rPr>
          <w:rFonts w:ascii="Times New Roman" w:hAnsi="Times New Roman" w:cs="Times New Roman"/>
          <w:b/>
          <w:sz w:val="24"/>
          <w:szCs w:val="24"/>
        </w:rPr>
      </w:pPr>
      <w:r w:rsidRPr="0068304F">
        <w:rPr>
          <w:rFonts w:ascii="Times New Roman" w:hAnsi="Times New Roman" w:cs="Times New Roman"/>
          <w:b/>
          <w:sz w:val="24"/>
          <w:szCs w:val="24"/>
        </w:rPr>
        <w:t>Table 2 – Search Strategies for relevant Literature</w:t>
      </w:r>
    </w:p>
    <w:p w:rsidR="008216A3" w:rsidRDefault="008216A3" w:rsidP="008216A3">
      <w:pPr>
        <w:tabs>
          <w:tab w:val="left" w:pos="1635"/>
        </w:tabs>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8216A3" w:rsidRPr="008216A3" w:rsidRDefault="008216A3" w:rsidP="008216A3">
      <w:pPr>
        <w:tabs>
          <w:tab w:val="left" w:pos="1635"/>
        </w:tabs>
        <w:spacing w:line="360" w:lineRule="auto"/>
        <w:rPr>
          <w:rFonts w:ascii="Times New Roman" w:hAnsi="Times New Roman" w:cs="Times New Roman"/>
          <w:sz w:val="24"/>
          <w:szCs w:val="24"/>
        </w:rPr>
      </w:pPr>
      <w:r>
        <w:rPr>
          <w:rFonts w:ascii="Times New Roman" w:hAnsi="Times New Roman" w:cs="Times New Roman"/>
          <w:sz w:val="24"/>
          <w:szCs w:val="24"/>
        </w:rPr>
        <w:t>The report focuses on framing research questions following PICO(T) table format</w:t>
      </w:r>
      <w:r w:rsidR="00B75B04">
        <w:rPr>
          <w:rFonts w:ascii="Times New Roman" w:hAnsi="Times New Roman" w:cs="Times New Roman"/>
          <w:sz w:val="24"/>
          <w:szCs w:val="24"/>
        </w:rPr>
        <w:t xml:space="preserve"> and its components. Based on these questions two databases were recognized out of which one has been shortlisted for conducting further research. In addition to that the literature research strategies were identified that will decide the approach for the research.</w:t>
      </w:r>
    </w:p>
    <w:p w:rsidR="00421ACB" w:rsidRPr="00BF347C" w:rsidRDefault="00421ACB" w:rsidP="0068304F">
      <w:pPr>
        <w:tabs>
          <w:tab w:val="left" w:pos="1635"/>
        </w:tabs>
        <w:spacing w:line="360" w:lineRule="auto"/>
        <w:rPr>
          <w:rFonts w:ascii="Times New Roman" w:hAnsi="Times New Roman" w:cs="Times New Roman"/>
          <w:b/>
          <w:sz w:val="24"/>
          <w:szCs w:val="24"/>
        </w:rPr>
      </w:pPr>
      <w:r w:rsidRPr="0068304F">
        <w:rPr>
          <w:rFonts w:ascii="Times New Roman" w:hAnsi="Times New Roman" w:cs="Times New Roman"/>
          <w:b/>
          <w:sz w:val="24"/>
          <w:szCs w:val="24"/>
        </w:rPr>
        <w:t>References</w:t>
      </w:r>
    </w:p>
    <w:p w:rsidR="002E3DA9" w:rsidRDefault="002E3DA9"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Anesth, C.J. (1998), Factors influencing stay in the postanesthesia care unit. Retrieved from </w:t>
      </w:r>
      <w:hyperlink r:id="rId8" w:history="1">
        <w:r w:rsidRPr="0068304F">
          <w:rPr>
            <w:rStyle w:val="Hyperlink"/>
            <w:rFonts w:ascii="Times New Roman" w:hAnsi="Times New Roman" w:cs="Times New Roman"/>
            <w:sz w:val="24"/>
            <w:szCs w:val="24"/>
          </w:rPr>
          <w:t>https://perioperativemedicinejournal.biomedcentral.com/articles/10.1186/s13741-014-0010-8</w:t>
        </w:r>
      </w:hyperlink>
      <w:r w:rsidRPr="0068304F">
        <w:rPr>
          <w:rFonts w:ascii="Times New Roman" w:hAnsi="Times New Roman" w:cs="Times New Roman"/>
          <w:sz w:val="24"/>
          <w:szCs w:val="24"/>
        </w:rPr>
        <w:t xml:space="preserve"> </w:t>
      </w:r>
    </w:p>
    <w:p w:rsidR="00BF347C" w:rsidRPr="0068304F" w:rsidRDefault="00BF347C"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Anesth, P.J (1996), PACU: High risk environment for bloodborne and airborne diseases, vol.11 (2), pp. 66-70.</w:t>
      </w:r>
    </w:p>
    <w:p w:rsidR="002E3DA9" w:rsidRDefault="002E3DA9"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lastRenderedPageBreak/>
        <w:t xml:space="preserve">Broussard, D (2019), Cardiovascular problems in PACU, UptoDate. Retrieved from </w:t>
      </w:r>
      <w:hyperlink r:id="rId9" w:history="1">
        <w:r w:rsidRPr="0068304F">
          <w:rPr>
            <w:rStyle w:val="Hyperlink"/>
            <w:rFonts w:ascii="Times New Roman" w:hAnsi="Times New Roman" w:cs="Times New Roman"/>
            <w:sz w:val="24"/>
            <w:szCs w:val="24"/>
          </w:rPr>
          <w:t>https://www.uptodate.com/contents/cardiovascular-problems-in-the-post-anesthesia-care-unit-pacu/print</w:t>
        </w:r>
      </w:hyperlink>
      <w:r w:rsidRPr="0068304F">
        <w:rPr>
          <w:rFonts w:ascii="Times New Roman" w:hAnsi="Times New Roman" w:cs="Times New Roman"/>
          <w:sz w:val="24"/>
          <w:szCs w:val="24"/>
        </w:rPr>
        <w:t xml:space="preserve"> </w:t>
      </w:r>
    </w:p>
    <w:p w:rsidR="00BF347C" w:rsidRPr="0068304F" w:rsidRDefault="00BF347C"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Daniel Koffman Library, What is a PICOT question. Retrieved from </w:t>
      </w:r>
      <w:hyperlink r:id="rId10" w:history="1">
        <w:r w:rsidRPr="0068304F">
          <w:rPr>
            <w:rStyle w:val="Hyperlink"/>
            <w:rFonts w:ascii="Times New Roman" w:hAnsi="Times New Roman" w:cs="Times New Roman"/>
            <w:sz w:val="24"/>
            <w:szCs w:val="24"/>
          </w:rPr>
          <w:t>https://libguides.ggc.edu/NURS/PICOT</w:t>
        </w:r>
      </w:hyperlink>
    </w:p>
    <w:p w:rsidR="00BF347C" w:rsidRPr="0068304F" w:rsidRDefault="00BF347C" w:rsidP="00BF347C">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Finfgeld-Connett, D., &amp; Johnson, E. D. (2012). Literature search strategies for conducting knowledge-building and theory-generating qualitative systematic reviews. Journal of advanced nursing, 69(1), 194-204.</w:t>
      </w:r>
    </w:p>
    <w:p w:rsidR="00BF347C" w:rsidRDefault="00BF347C"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Hazardous PACU: Reality or Myth? Government of Canada. Retrieved from </w:t>
      </w:r>
      <w:hyperlink r:id="rId11" w:history="1">
        <w:r w:rsidRPr="0068304F">
          <w:rPr>
            <w:rStyle w:val="Hyperlink"/>
            <w:rFonts w:ascii="Times New Roman" w:hAnsi="Times New Roman" w:cs="Times New Roman"/>
            <w:sz w:val="24"/>
            <w:szCs w:val="24"/>
          </w:rPr>
          <w:t>http://science-catalogue.canada.ca/record=1899351~S6</w:t>
        </w:r>
      </w:hyperlink>
    </w:p>
    <w:p w:rsidR="00360EEA" w:rsidRDefault="00360EEA"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Kelly V. Mayson FRCPC,  Joanne E.  Beestra BSN, Peter T. Choi FRCPC (2005), The incidence of postoperative complications in PACU, Department of Anesthesia. </w:t>
      </w:r>
    </w:p>
    <w:p w:rsidR="00BF347C" w:rsidRPr="0068304F" w:rsidRDefault="00BF347C"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Lepouse, C (2006), Emergence Delirium in adult patients in PACU, </w:t>
      </w:r>
      <w:r w:rsidRPr="0068304F">
        <w:rPr>
          <w:rFonts w:ascii="Times New Roman" w:hAnsi="Times New Roman" w:cs="Times New Roman"/>
          <w:i/>
          <w:iCs/>
          <w:sz w:val="24"/>
          <w:szCs w:val="24"/>
        </w:rPr>
        <w:t>BJA: British Journal of Anaesthesia</w:t>
      </w:r>
      <w:r w:rsidRPr="0068304F">
        <w:rPr>
          <w:rFonts w:ascii="Times New Roman" w:hAnsi="Times New Roman" w:cs="Times New Roman"/>
          <w:sz w:val="24"/>
          <w:szCs w:val="24"/>
        </w:rPr>
        <w:t>, Volume 96, Issue 6, 1 June 2006, Pages 747–753,</w:t>
      </w:r>
      <w:hyperlink r:id="rId12" w:history="1">
        <w:r w:rsidRPr="0068304F">
          <w:rPr>
            <w:rFonts w:ascii="Times New Roman" w:hAnsi="Times New Roman" w:cs="Times New Roman"/>
            <w:sz w:val="24"/>
            <w:szCs w:val="24"/>
          </w:rPr>
          <w:t>https://doi.org/10.1093/bja/ael094</w:t>
        </w:r>
      </w:hyperlink>
    </w:p>
    <w:p w:rsidR="00360EEA" w:rsidRPr="0068304F" w:rsidRDefault="00360EEA"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Prognostic factors in child leukemia. American Cancer Society. Retrieved from </w:t>
      </w:r>
      <w:hyperlink r:id="rId13" w:history="1">
        <w:r w:rsidRPr="0068304F">
          <w:rPr>
            <w:rStyle w:val="Hyperlink"/>
            <w:rFonts w:ascii="Times New Roman" w:hAnsi="Times New Roman" w:cs="Times New Roman"/>
            <w:sz w:val="24"/>
            <w:szCs w:val="24"/>
          </w:rPr>
          <w:t>https://www.cancer.org/cancer/leukemia-in-children/detection-diagnosis-staging/prognostic-factors.html</w:t>
        </w:r>
      </w:hyperlink>
      <w:r w:rsidRPr="0068304F">
        <w:rPr>
          <w:rFonts w:ascii="Times New Roman" w:hAnsi="Times New Roman" w:cs="Times New Roman"/>
          <w:sz w:val="24"/>
          <w:szCs w:val="24"/>
        </w:rPr>
        <w:t xml:space="preserve"> </w:t>
      </w:r>
    </w:p>
    <w:p w:rsidR="00360EEA" w:rsidRDefault="00360EEA" w:rsidP="0068304F">
      <w:pPr>
        <w:spacing w:before="332" w:after="332" w:line="360" w:lineRule="auto"/>
        <w:rPr>
          <w:rFonts w:ascii="Times New Roman" w:hAnsi="Times New Roman" w:cs="Times New Roman"/>
          <w:sz w:val="24"/>
          <w:szCs w:val="24"/>
        </w:rPr>
      </w:pPr>
      <w:r w:rsidRPr="00360EEA">
        <w:rPr>
          <w:rFonts w:ascii="Times New Roman" w:hAnsi="Times New Roman" w:cs="Times New Roman"/>
          <w:sz w:val="24"/>
          <w:szCs w:val="24"/>
        </w:rPr>
        <w:t>Street, M., Phillips, N. M., Kent, B., Colgan, S., &amp; Mohebbi, M. (2015). Minimising post-operative risk</w:t>
      </w:r>
      <w:r w:rsidRPr="00360EEA">
        <w:rPr>
          <w:rFonts w:ascii="Times New Roman" w:eastAsia="Times New Roman" w:hAnsi="Times New Roman" w:cs="Times New Roman"/>
          <w:color w:val="303030"/>
          <w:sz w:val="24"/>
          <w:szCs w:val="24"/>
        </w:rPr>
        <w:t xml:space="preserve"> </w:t>
      </w:r>
      <w:r w:rsidRPr="00360EEA">
        <w:rPr>
          <w:rFonts w:ascii="Times New Roman" w:hAnsi="Times New Roman" w:cs="Times New Roman"/>
          <w:sz w:val="24"/>
          <w:szCs w:val="24"/>
        </w:rPr>
        <w:t>using a Post-Anaesthetic Care Tool (PACT): protocol for a prospective observational study and cost-effectiveness analysis. BMJ open, 5(6), e007200. doi:10.1136/bmjopen-2014-007200</w:t>
      </w:r>
    </w:p>
    <w:p w:rsidR="00BF347C" w:rsidRPr="0068304F" w:rsidRDefault="00BF347C" w:rsidP="0068304F">
      <w:pPr>
        <w:spacing w:before="332" w:after="332" w:line="360" w:lineRule="auto"/>
        <w:rPr>
          <w:rFonts w:ascii="Times New Roman" w:hAnsi="Times New Roman" w:cs="Times New Roman"/>
          <w:sz w:val="24"/>
          <w:szCs w:val="24"/>
        </w:rPr>
      </w:pPr>
      <w:r w:rsidRPr="0068304F">
        <w:rPr>
          <w:rFonts w:ascii="Times New Roman" w:hAnsi="Times New Roman" w:cs="Times New Roman"/>
          <w:sz w:val="24"/>
          <w:szCs w:val="24"/>
        </w:rPr>
        <w:t xml:space="preserve">The accuracy of postoperative, non-invasive air test, vol.7, issue 5, </w:t>
      </w:r>
      <w:hyperlink r:id="rId14" w:history="1">
        <w:r w:rsidRPr="0068304F">
          <w:rPr>
            <w:rStyle w:val="Hyperlink"/>
            <w:rFonts w:ascii="Times New Roman" w:hAnsi="Times New Roman" w:cs="Times New Roman"/>
            <w:sz w:val="24"/>
            <w:szCs w:val="24"/>
          </w:rPr>
          <w:t>https://bmjopen.bmj.com/content/7/5/e015560</w:t>
        </w:r>
      </w:hyperlink>
    </w:p>
    <w:p w:rsidR="00360EEA" w:rsidRPr="0068304F" w:rsidRDefault="00360EEA"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Winter, A, Steurer, M. P., &amp; Dullenkopf, A. (2015). Postoperative delirium assessed by post anesthesia care unit staff utilizing the Nursing Delirium Screening Scale: a prospective </w:t>
      </w:r>
      <w:r w:rsidRPr="0068304F">
        <w:rPr>
          <w:rFonts w:ascii="Times New Roman" w:hAnsi="Times New Roman" w:cs="Times New Roman"/>
          <w:sz w:val="24"/>
          <w:szCs w:val="24"/>
        </w:rPr>
        <w:lastRenderedPageBreak/>
        <w:t>observational study of 1000 patients in a single Swiss institution. BMC anesthesiology,</w:t>
      </w:r>
      <w:r w:rsidRPr="0068304F">
        <w:rPr>
          <w:rFonts w:ascii="Times New Roman" w:hAnsi="Times New Roman" w:cs="Times New Roman"/>
          <w:color w:val="303030"/>
          <w:sz w:val="24"/>
          <w:szCs w:val="24"/>
          <w:shd w:val="clear" w:color="auto" w:fill="FFFFFF"/>
        </w:rPr>
        <w:t> </w:t>
      </w:r>
      <w:r w:rsidRPr="0068304F">
        <w:rPr>
          <w:rFonts w:ascii="Times New Roman" w:hAnsi="Times New Roman" w:cs="Times New Roman"/>
          <w:sz w:val="24"/>
          <w:szCs w:val="24"/>
        </w:rPr>
        <w:t>15, 184. doi:10.1186/s12871-015-0168-8</w:t>
      </w:r>
    </w:p>
    <w:p w:rsidR="00360EEA" w:rsidRPr="0068304F" w:rsidRDefault="00360EEA" w:rsidP="0068304F">
      <w:pPr>
        <w:tabs>
          <w:tab w:val="left" w:pos="1635"/>
        </w:tabs>
        <w:spacing w:line="360" w:lineRule="auto"/>
        <w:rPr>
          <w:rFonts w:ascii="Times New Roman" w:hAnsi="Times New Roman" w:cs="Times New Roman"/>
          <w:sz w:val="24"/>
          <w:szCs w:val="24"/>
        </w:rPr>
      </w:pPr>
      <w:r w:rsidRPr="0068304F">
        <w:rPr>
          <w:rFonts w:ascii="Times New Roman" w:hAnsi="Times New Roman" w:cs="Times New Roman"/>
          <w:sz w:val="24"/>
          <w:szCs w:val="24"/>
        </w:rPr>
        <w:t xml:space="preserve">What to expect: PACU, </w:t>
      </w:r>
      <w:r w:rsidR="00691106">
        <w:rPr>
          <w:rFonts w:ascii="Times New Roman" w:hAnsi="Times New Roman" w:cs="Times New Roman"/>
          <w:sz w:val="24"/>
          <w:szCs w:val="24"/>
        </w:rPr>
        <w:t xml:space="preserve">UPMC, </w:t>
      </w:r>
      <w:hyperlink r:id="rId15" w:history="1">
        <w:r w:rsidRPr="0068304F">
          <w:rPr>
            <w:rStyle w:val="Hyperlink"/>
            <w:rFonts w:ascii="Times New Roman" w:hAnsi="Times New Roman" w:cs="Times New Roman"/>
            <w:sz w:val="24"/>
            <w:szCs w:val="24"/>
          </w:rPr>
          <w:t>https://www.upmc.com/-/media/upmc/locations/hospitals/shadyside/services/surgical-services/post-anesthesia-care-unit/documents/pacu-brochure-upmc-shadyside.pdf</w:t>
        </w:r>
      </w:hyperlink>
      <w:r w:rsidRPr="0068304F">
        <w:rPr>
          <w:rFonts w:ascii="Times New Roman" w:hAnsi="Times New Roman" w:cs="Times New Roman"/>
          <w:sz w:val="24"/>
          <w:szCs w:val="24"/>
        </w:rPr>
        <w:t xml:space="preserve"> </w:t>
      </w:r>
    </w:p>
    <w:p w:rsidR="00360EEA" w:rsidRPr="0068304F" w:rsidRDefault="00360EEA" w:rsidP="00BF347C">
      <w:pPr>
        <w:tabs>
          <w:tab w:val="left" w:pos="1635"/>
        </w:tabs>
        <w:spacing w:line="360" w:lineRule="auto"/>
        <w:rPr>
          <w:rFonts w:ascii="Times New Roman" w:hAnsi="Times New Roman" w:cs="Times New Roman"/>
          <w:sz w:val="24"/>
          <w:szCs w:val="24"/>
        </w:rPr>
      </w:pPr>
    </w:p>
    <w:sectPr w:rsidR="00360EEA" w:rsidRPr="0068304F" w:rsidSect="00031849">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08" w:rsidRDefault="00791208" w:rsidP="00BD051A">
      <w:pPr>
        <w:spacing w:after="0" w:line="240" w:lineRule="auto"/>
      </w:pPr>
      <w:r>
        <w:separator/>
      </w:r>
    </w:p>
  </w:endnote>
  <w:endnote w:type="continuationSeparator" w:id="1">
    <w:p w:rsidR="00791208" w:rsidRDefault="00791208" w:rsidP="00BD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32"/>
      <w:docPartObj>
        <w:docPartGallery w:val="Page Numbers (Bottom of Page)"/>
        <w:docPartUnique/>
      </w:docPartObj>
    </w:sdtPr>
    <w:sdtContent>
      <w:p w:rsidR="00BD051A" w:rsidRDefault="004836BA">
        <w:pPr>
          <w:pStyle w:val="Footer"/>
          <w:jc w:val="right"/>
        </w:pPr>
        <w:fldSimple w:instr=" PAGE   \* MERGEFORMAT ">
          <w:r w:rsidR="00B75B04">
            <w:rPr>
              <w:noProof/>
            </w:rPr>
            <w:t>7</w:t>
          </w:r>
        </w:fldSimple>
      </w:p>
    </w:sdtContent>
  </w:sdt>
  <w:p w:rsidR="00BD051A" w:rsidRDefault="00BD0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29"/>
      <w:docPartObj>
        <w:docPartGallery w:val="Page Numbers (Bottom of Page)"/>
        <w:docPartUnique/>
      </w:docPartObj>
    </w:sdtPr>
    <w:sdtContent>
      <w:p w:rsidR="00BD051A" w:rsidRDefault="004836BA">
        <w:pPr>
          <w:pStyle w:val="Footer"/>
          <w:jc w:val="right"/>
        </w:pPr>
        <w:fldSimple w:instr=" PAGE   \* MERGEFORMAT ">
          <w:r w:rsidR="008216A3">
            <w:rPr>
              <w:noProof/>
            </w:rPr>
            <w:t>1</w:t>
          </w:r>
        </w:fldSimple>
      </w:p>
    </w:sdtContent>
  </w:sdt>
  <w:p w:rsidR="00BD051A" w:rsidRDefault="00BD0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08" w:rsidRDefault="00791208" w:rsidP="00BD051A">
      <w:pPr>
        <w:spacing w:after="0" w:line="240" w:lineRule="auto"/>
      </w:pPr>
      <w:r>
        <w:separator/>
      </w:r>
    </w:p>
  </w:footnote>
  <w:footnote w:type="continuationSeparator" w:id="1">
    <w:p w:rsidR="00791208" w:rsidRDefault="00791208" w:rsidP="00BD05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1849"/>
    <w:rsid w:val="00031849"/>
    <w:rsid w:val="00090B3A"/>
    <w:rsid w:val="000B36B3"/>
    <w:rsid w:val="000B3F6E"/>
    <w:rsid w:val="000C4FF3"/>
    <w:rsid w:val="000D744E"/>
    <w:rsid w:val="0015067C"/>
    <w:rsid w:val="001A6BCE"/>
    <w:rsid w:val="00204779"/>
    <w:rsid w:val="00255EF9"/>
    <w:rsid w:val="00293109"/>
    <w:rsid w:val="002E3DA9"/>
    <w:rsid w:val="002F185F"/>
    <w:rsid w:val="00311597"/>
    <w:rsid w:val="0032555E"/>
    <w:rsid w:val="00347B6D"/>
    <w:rsid w:val="00360EEA"/>
    <w:rsid w:val="0039732C"/>
    <w:rsid w:val="003C4CB3"/>
    <w:rsid w:val="00421ACB"/>
    <w:rsid w:val="00446873"/>
    <w:rsid w:val="004836BA"/>
    <w:rsid w:val="004D5950"/>
    <w:rsid w:val="00506ACC"/>
    <w:rsid w:val="00606D23"/>
    <w:rsid w:val="006416F5"/>
    <w:rsid w:val="0068304F"/>
    <w:rsid w:val="00691106"/>
    <w:rsid w:val="006B716A"/>
    <w:rsid w:val="007069FC"/>
    <w:rsid w:val="00730E7A"/>
    <w:rsid w:val="00757C2F"/>
    <w:rsid w:val="00766F8E"/>
    <w:rsid w:val="0078664B"/>
    <w:rsid w:val="00791208"/>
    <w:rsid w:val="007A381C"/>
    <w:rsid w:val="007D0811"/>
    <w:rsid w:val="007D09E2"/>
    <w:rsid w:val="007E5CB3"/>
    <w:rsid w:val="007F5D9A"/>
    <w:rsid w:val="00815791"/>
    <w:rsid w:val="008216A3"/>
    <w:rsid w:val="0087371C"/>
    <w:rsid w:val="00874A3B"/>
    <w:rsid w:val="008A7430"/>
    <w:rsid w:val="008B6F11"/>
    <w:rsid w:val="00917CE2"/>
    <w:rsid w:val="009271FD"/>
    <w:rsid w:val="0099537B"/>
    <w:rsid w:val="00995B0B"/>
    <w:rsid w:val="00A14B72"/>
    <w:rsid w:val="00B53DC3"/>
    <w:rsid w:val="00B75B04"/>
    <w:rsid w:val="00BA1387"/>
    <w:rsid w:val="00BA7B71"/>
    <w:rsid w:val="00BD051A"/>
    <w:rsid w:val="00BF347C"/>
    <w:rsid w:val="00D3681A"/>
    <w:rsid w:val="00DC78C7"/>
    <w:rsid w:val="00E0555B"/>
    <w:rsid w:val="00E45C59"/>
    <w:rsid w:val="00FC5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ED"/>
  </w:style>
  <w:style w:type="paragraph" w:styleId="Heading1">
    <w:name w:val="heading 1"/>
    <w:basedOn w:val="Normal"/>
    <w:next w:val="Normal"/>
    <w:link w:val="Heading1Char"/>
    <w:uiPriority w:val="9"/>
    <w:qFormat/>
    <w:rsid w:val="00BD0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1849"/>
    <w:pPr>
      <w:spacing w:after="0" w:line="240" w:lineRule="auto"/>
    </w:pPr>
    <w:rPr>
      <w:rFonts w:eastAsiaTheme="minorEastAsia"/>
    </w:rPr>
  </w:style>
  <w:style w:type="character" w:customStyle="1" w:styleId="NoSpacingChar">
    <w:name w:val="No Spacing Char"/>
    <w:basedOn w:val="DefaultParagraphFont"/>
    <w:link w:val="NoSpacing"/>
    <w:uiPriority w:val="1"/>
    <w:rsid w:val="00031849"/>
    <w:rPr>
      <w:rFonts w:eastAsiaTheme="minorEastAsia"/>
    </w:rPr>
  </w:style>
  <w:style w:type="paragraph" w:styleId="BalloonText">
    <w:name w:val="Balloon Text"/>
    <w:basedOn w:val="Normal"/>
    <w:link w:val="BalloonTextChar"/>
    <w:uiPriority w:val="99"/>
    <w:semiHidden/>
    <w:unhideWhenUsed/>
    <w:rsid w:val="0003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49"/>
    <w:rPr>
      <w:rFonts w:ascii="Tahoma" w:hAnsi="Tahoma" w:cs="Tahoma"/>
      <w:sz w:val="16"/>
      <w:szCs w:val="16"/>
    </w:rPr>
  </w:style>
  <w:style w:type="table" w:styleId="TableGrid">
    <w:name w:val="Table Grid"/>
    <w:basedOn w:val="TableNormal"/>
    <w:uiPriority w:val="59"/>
    <w:rsid w:val="00031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E3DA9"/>
    <w:rPr>
      <w:color w:val="0000FF" w:themeColor="hyperlink"/>
      <w:u w:val="single"/>
    </w:rPr>
  </w:style>
  <w:style w:type="character" w:styleId="Emphasis">
    <w:name w:val="Emphasis"/>
    <w:basedOn w:val="DefaultParagraphFont"/>
    <w:uiPriority w:val="20"/>
    <w:qFormat/>
    <w:rsid w:val="00360EEA"/>
    <w:rPr>
      <w:i/>
      <w:iCs/>
    </w:rPr>
  </w:style>
  <w:style w:type="paragraph" w:styleId="Header">
    <w:name w:val="header"/>
    <w:basedOn w:val="Normal"/>
    <w:link w:val="HeaderChar"/>
    <w:uiPriority w:val="99"/>
    <w:semiHidden/>
    <w:unhideWhenUsed/>
    <w:rsid w:val="00BD05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51A"/>
  </w:style>
  <w:style w:type="paragraph" w:styleId="Footer">
    <w:name w:val="footer"/>
    <w:basedOn w:val="Normal"/>
    <w:link w:val="FooterChar"/>
    <w:uiPriority w:val="99"/>
    <w:unhideWhenUsed/>
    <w:rsid w:val="00BD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51A"/>
  </w:style>
  <w:style w:type="character" w:customStyle="1" w:styleId="Heading1Char">
    <w:name w:val="Heading 1 Char"/>
    <w:basedOn w:val="DefaultParagraphFont"/>
    <w:link w:val="Heading1"/>
    <w:uiPriority w:val="9"/>
    <w:rsid w:val="00BD05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D051A"/>
    <w:pPr>
      <w:outlineLvl w:val="9"/>
    </w:pPr>
  </w:style>
</w:styles>
</file>

<file path=word/webSettings.xml><?xml version="1.0" encoding="utf-8"?>
<w:webSettings xmlns:r="http://schemas.openxmlformats.org/officeDocument/2006/relationships" xmlns:w="http://schemas.openxmlformats.org/wordprocessingml/2006/main">
  <w:divs>
    <w:div w:id="21069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ioperativemedicinejournal.biomedcentral.com/articles/10.1186/s13741-014-0010-8" TargetMode="External"/><Relationship Id="rId13" Type="http://schemas.openxmlformats.org/officeDocument/2006/relationships/hyperlink" Target="https://www.cancer.org/cancer/leukemia-in-children/detection-diagnosis-staging/prognostic-factor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ja/ael09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catalogue.canada.ca/record=1899351~S6" TargetMode="External"/><Relationship Id="rId5" Type="http://schemas.openxmlformats.org/officeDocument/2006/relationships/webSettings" Target="webSettings.xml"/><Relationship Id="rId15" Type="http://schemas.openxmlformats.org/officeDocument/2006/relationships/hyperlink" Target="https://www.upmc.com/-/media/upmc/locations/hospitals/shadyside/services/surgical-services/post-anesthesia-care-unit/documents/pacu-brochure-upmc-shadyside.pdf" TargetMode="External"/><Relationship Id="rId10" Type="http://schemas.openxmlformats.org/officeDocument/2006/relationships/hyperlink" Target="https://libguides.ggc.edu/NURS/PI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todate.com/contents/cardiovascular-problems-in-the-post-anesthesia-care-unit-pacu/print" TargetMode="External"/><Relationship Id="rId14" Type="http://schemas.openxmlformats.org/officeDocument/2006/relationships/hyperlink" Target="https://bmjopen.bmj.com/content/7/5/e015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F5338-5C75-49DA-ABDA-EC1317E8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PICO (T) questions and Literature Research</vt:lpstr>
    </vt:vector>
  </TitlesOfParts>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PICO (T) questions and Literature Research</dc:title>
  <dc:creator>pc</dc:creator>
  <cp:lastModifiedBy>pc</cp:lastModifiedBy>
  <cp:revision>8</cp:revision>
  <dcterms:created xsi:type="dcterms:W3CDTF">2019-03-12T09:31:00Z</dcterms:created>
  <dcterms:modified xsi:type="dcterms:W3CDTF">2019-03-12T12:53:00Z</dcterms:modified>
</cp:coreProperties>
</file>